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20.png" ContentType="image/png"/>
  <Override PartName="/word/media/image19.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21.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9.png" ContentType="image/png"/>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numPr>
          <w:ilvl w:val="0"/>
          <w:numId w:val="6"/>
        </w:numPr>
        <w:spacing w:before="240" w:after="120"/>
        <w:rPr/>
      </w:pPr>
      <w:r>
        <w:rPr/>
        <w:t>TSRTC Hyderabad all depots bus schedules data analysis report</w:t>
      </w:r>
    </w:p>
    <w:p>
      <w:pPr>
        <w:pStyle w:val="TextBody"/>
        <w:numPr>
          <w:ilvl w:val="0"/>
          <w:numId w:val="6"/>
        </w:numPr>
        <w:rPr/>
      </w:pPr>
      <w:r>
        <w:rPr/>
        <w:t>By: Nikhil VJ</w:t>
      </w:r>
    </w:p>
    <w:p>
      <w:pPr>
        <w:pStyle w:val="TextBody"/>
        <w:numPr>
          <w:ilvl w:val="0"/>
          <w:numId w:val="6"/>
        </w:numPr>
        <w:rPr/>
      </w:pPr>
      <w:r>
        <w:rPr/>
        <w:t xml:space="preserve">Date: </w:t>
      </w:r>
      <w:r>
        <w:rPr/>
        <w:t>8</w:t>
      </w:r>
      <w:r>
        <w:rPr/>
        <w:t>.Aug.2018</w:t>
      </w:r>
    </w:p>
    <w:p>
      <w:pPr>
        <w:pStyle w:val="TextBody"/>
        <w:numPr>
          <w:ilvl w:val="0"/>
          <w:numId w:val="6"/>
        </w:numPr>
        <w:rPr/>
      </w:pPr>
      <w:r>
        <w:rPr/>
        <w:t>Status: v2</w:t>
      </w:r>
    </w:p>
    <w:p>
      <w:pPr>
        <w:pStyle w:val="TextBody"/>
        <w:numPr>
          <w:ilvl w:val="0"/>
          <w:numId w:val="6"/>
        </w:numPr>
        <w:rPr/>
      </w:pPr>
      <w:r>
        <w:rPr/>
        <w:t>Initial notes:</w:t>
      </w:r>
    </w:p>
    <w:p>
      <w:pPr>
        <w:pStyle w:val="TextBody"/>
        <w:rPr/>
      </w:pPr>
      <w:r>
        <w:rPr/>
        <w:t>1. File received from TSRTC having data for all depots in Hyderabad: TSRTC-alldepots-ORIG.csv</w:t>
      </w:r>
    </w:p>
    <w:p>
      <w:pPr>
        <w:pStyle w:val="TextBody"/>
        <w:rPr/>
      </w:pPr>
      <w:r>
        <w:rPr/>
        <w:t xml:space="preserve">2. Download all related files here: </w:t>
      </w:r>
      <w:hyperlink r:id="rId2">
        <w:r>
          <w:rPr>
            <w:rStyle w:val="InternetLink"/>
          </w:rPr>
          <w:t>http://nikhilvj.co.in/files/tsrtc/</w:t>
        </w:r>
      </w:hyperlink>
    </w:p>
    <w:p>
      <w:pPr>
        <w:pStyle w:val="TextBody"/>
        <w:rPr/>
      </w:pPr>
      <w:r>
        <w:rPr/>
        <w:t xml:space="preserve">3. Rudimentary GTFS feed for the full network is </w:t>
      </w:r>
      <w:r>
        <w:rPr>
          <w:b/>
          <w:bCs/>
        </w:rPr>
        <w:t>ready</w:t>
      </w:r>
      <w:r>
        <w:rPr/>
        <w:t xml:space="preserve"> and available under “gtfs1” folder in above link.</w:t>
      </w:r>
    </w:p>
    <w:p>
      <w:pPr>
        <w:pStyle w:val="TextBody"/>
        <w:rPr/>
      </w:pPr>
      <w:r>
        <w:rPr/>
        <w:t xml:space="preserve">4. Analysis sheets are stored together in “TSRTC-analysis.xlsx” file and the same is shared </w:t>
      </w:r>
      <w:hyperlink r:id="rId3">
        <w:r>
          <w:rPr>
            <w:rStyle w:val="InternetLink"/>
          </w:rPr>
          <w:t>on google drive here</w:t>
        </w:r>
      </w:hyperlink>
      <w:r>
        <w:rPr/>
        <w:t>. (I might create some charts there).</w:t>
      </w:r>
    </w:p>
    <w:p>
      <w:pPr>
        <w:pStyle w:val="TextBody"/>
        <w:rPr/>
      </w:pPr>
      <w:r>
        <w:rPr/>
        <w:t>5. Programs were done in python jupyter notebooks which allow for exploratory programming and documentation, they are up in .ipynb format, on first link shared above.</w:t>
      </w:r>
    </w:p>
    <w:p>
      <w:pPr>
        <w:pStyle w:val="TextBody"/>
        <w:rPr/>
      </w:pPr>
      <w:r>
        <w:rPr/>
        <w:t>6. This doc is split into 3 broad sections: Initial/GTFS, Analysis, Anomalies.</w:t>
      </w:r>
    </w:p>
    <w:p>
      <w:pPr>
        <w:pStyle w:val="TextBody"/>
        <w:rPr/>
      </w:pPr>
      <w:r>
        <w:rPr/>
      </w:r>
    </w:p>
    <w:p>
      <w:pPr>
        <w:pStyle w:val="Heading1"/>
        <w:numPr>
          <w:ilvl w:val="0"/>
          <w:numId w:val="6"/>
        </w:numPr>
        <w:rPr/>
      </w:pPr>
      <w:r>
        <w:rPr/>
        <w:t>1. Initial processing, GTFS making</w:t>
      </w:r>
    </w:p>
    <w:p>
      <w:pPr>
        <w:pStyle w:val="Heading2"/>
        <w:numPr>
          <w:ilvl w:val="1"/>
          <w:numId w:val="6"/>
        </w:numPr>
        <w:spacing w:before="200" w:after="120"/>
        <w:rPr/>
      </w:pPr>
      <w:r>
        <w:rPr/>
        <w:t>1.1. Stops</w:t>
      </w:r>
    </w:p>
    <w:p>
      <w:pPr>
        <w:pStyle w:val="TextBody"/>
        <w:rPr/>
      </w:pPr>
      <w:r>
        <w:rPr/>
        <w:t>Sound some stray spaces/tabs in some stop entries (CURRENT_STAGE_NAME), shared it in anomalies section. Fixed them.</w:t>
      </w:r>
    </w:p>
    <w:p>
      <w:pPr>
        <w:pStyle w:val="TextBody"/>
        <w:rPr/>
      </w:pPr>
      <w:r>
        <w:rPr/>
        <w:t>Filtered original csv to get unique listing of stops, 1737 total.</w:t>
      </w:r>
    </w:p>
    <w:p>
      <w:pPr>
        <w:pStyle w:val="TextBody"/>
        <w:rPr/>
      </w:pPr>
      <w:r>
        <w:rPr/>
        <w:drawing>
          <wp:inline distT="0" distB="0" distL="0" distR="0">
            <wp:extent cx="4295775" cy="3705225"/>
            <wp:effectExtent l="0" t="0" r="0" b="0"/>
            <wp:docPr id="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 descr=""/>
                    <pic:cNvPicPr>
                      <a:picLocks noChangeAspect="1" noChangeArrowheads="1"/>
                    </pic:cNvPicPr>
                  </pic:nvPicPr>
                  <pic:blipFill>
                    <a:blip r:embed="rId4"/>
                    <a:stretch>
                      <a:fillRect/>
                    </a:stretch>
                  </pic:blipFill>
                  <pic:spPr bwMode="auto">
                    <a:xfrm>
                      <a:off x="0" y="0"/>
                      <a:ext cx="4295775" cy="3705225"/>
                    </a:xfrm>
                    <a:prstGeom prst="rect">
                      <a:avLst/>
                    </a:prstGeom>
                  </pic:spPr>
                </pic:pic>
              </a:graphicData>
            </a:graphic>
          </wp:inline>
        </w:drawing>
      </w:r>
    </w:p>
    <w:p>
      <w:pPr>
        <w:pStyle w:val="TextBody"/>
        <w:rPr/>
      </w:pPr>
      <w:r>
        <w:rPr/>
        <w:t>Assigned randomized lat-longs.</w:t>
      </w:r>
    </w:p>
    <w:p>
      <w:pPr>
        <w:pStyle w:val="TextBody"/>
        <w:rPr/>
      </w:pPr>
      <w:r>
        <w:rPr/>
        <w:t>Then created stops.txt from that. Preserved the stage_type column as I expect it may be needed further along.</w:t>
      </w:r>
    </w:p>
    <w:p>
      <w:pPr>
        <w:pStyle w:val="TextBody"/>
        <w:rPr/>
      </w:pPr>
      <w:r>
        <w:rPr/>
        <w:drawing>
          <wp:inline distT="0" distB="0" distL="0" distR="0">
            <wp:extent cx="6120130" cy="4174490"/>
            <wp:effectExtent l="0" t="0" r="0" b="0"/>
            <wp:docPr id="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 descr=""/>
                    <pic:cNvPicPr>
                      <a:picLocks noChangeAspect="1" noChangeArrowheads="1"/>
                    </pic:cNvPicPr>
                  </pic:nvPicPr>
                  <pic:blipFill>
                    <a:blip r:embed="rId5"/>
                    <a:stretch>
                      <a:fillRect/>
                    </a:stretch>
                  </pic:blipFill>
                  <pic:spPr bwMode="auto">
                    <a:xfrm>
                      <a:off x="0" y="0"/>
                      <a:ext cx="6120130" cy="4174490"/>
                    </a:xfrm>
                    <a:prstGeom prst="rect">
                      <a:avLst/>
                    </a:prstGeom>
                  </pic:spPr>
                </pic:pic>
              </a:graphicData>
            </a:graphic>
          </wp:inline>
        </w:drawing>
      </w:r>
    </w:p>
    <w:p>
      <w:pPr>
        <w:pStyle w:val="TextBody"/>
        <w:rPr/>
      </w:pPr>
      <w:r>
        <w:rPr/>
      </w:r>
    </w:p>
    <w:p>
      <w:pPr>
        <w:pStyle w:val="Heading2"/>
        <w:numPr>
          <w:ilvl w:val="1"/>
          <w:numId w:val="6"/>
        </w:numPr>
        <w:spacing w:before="200" w:after="120"/>
        <w:rPr/>
      </w:pPr>
      <w:r>
        <w:rPr/>
        <w:t>1.2. Routes</w:t>
      </w:r>
    </w:p>
    <w:p>
      <w:pPr>
        <w:pStyle w:val="TextBody"/>
        <w:rPr/>
      </w:pPr>
      <w:r>
        <w:rPr/>
        <w:t>News: ROUTE_NAME from KCG file is replaced now by a ROUTE_NUMBER column, and it has a much better representation of actual route titles. (see a quick list of all routes in appendix section)</w:t>
      </w:r>
    </w:p>
    <w:p>
      <w:pPr>
        <w:pStyle w:val="TextBody"/>
        <w:rPr/>
      </w:pPr>
      <w:r>
        <w:rPr/>
      </w:r>
    </w:p>
    <w:p>
      <w:pPr>
        <w:pStyle w:val="TextBody"/>
        <w:rPr/>
      </w:pPr>
      <w:r>
        <w:rPr/>
        <w:t>Filtered main csv to give unique entries by route_id, route_number and depot_code. Total 833.</w:t>
      </w:r>
    </w:p>
    <w:p>
      <w:pPr>
        <w:pStyle w:val="TextBody"/>
        <w:rPr/>
      </w:pPr>
      <w:r>
        <w:rPr/>
        <w:t>There were anomalies, see anomalies section below for details.</w:t>
      </w:r>
    </w:p>
    <w:p>
      <w:pPr>
        <w:pStyle w:val="TextBody"/>
        <w:rPr/>
      </w:pPr>
      <w:r>
        <w:rPr/>
        <w:t>Some route names have multiple route_id’s attached to them, so when counting by route_number column, there are 695 routes.</w:t>
      </w:r>
    </w:p>
    <w:p>
      <w:pPr>
        <w:pStyle w:val="TextBody"/>
        <w:rPr/>
      </w:pPr>
      <w:r>
        <w:rPr/>
        <w:t>Created gtfs routes.txt. 833 routes total.</w:t>
      </w:r>
    </w:p>
    <w:p>
      <w:pPr>
        <w:pStyle w:val="TextBody"/>
        <w:rPr/>
      </w:pPr>
      <w:r>
        <w:rPr/>
      </w:r>
    </w:p>
    <w:p>
      <w:pPr>
        <w:pStyle w:val="TextBody"/>
        <w:rPr/>
      </w:pPr>
      <w:r>
        <w:rPr/>
        <w:drawing>
          <wp:inline distT="0" distB="0" distL="0" distR="0">
            <wp:extent cx="6120130" cy="4027170"/>
            <wp:effectExtent l="0" t="0" r="0" b="0"/>
            <wp:docPr id="3"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 descr=""/>
                    <pic:cNvPicPr>
                      <a:picLocks noChangeAspect="1" noChangeArrowheads="1"/>
                    </pic:cNvPicPr>
                  </pic:nvPicPr>
                  <pic:blipFill>
                    <a:blip r:embed="rId6"/>
                    <a:stretch>
                      <a:fillRect/>
                    </a:stretch>
                  </pic:blipFill>
                  <pic:spPr bwMode="auto">
                    <a:xfrm>
                      <a:off x="0" y="0"/>
                      <a:ext cx="6120130" cy="4027170"/>
                    </a:xfrm>
                    <a:prstGeom prst="rect">
                      <a:avLst/>
                    </a:prstGeom>
                  </pic:spPr>
                </pic:pic>
              </a:graphicData>
            </a:graphic>
          </wp:inline>
        </w:drawing>
      </w:r>
    </w:p>
    <w:p>
      <w:pPr>
        <w:pStyle w:val="TextBody"/>
        <w:rPr/>
      </w:pPr>
      <w:r>
        <w:rPr/>
      </w:r>
    </w:p>
    <w:p>
      <w:pPr>
        <w:pStyle w:val="TextBody"/>
        <w:rPr/>
      </w:pPr>
      <w:r>
        <w:rPr/>
      </w:r>
    </w:p>
    <w:p>
      <w:pPr>
        <w:pStyle w:val="Heading2"/>
        <w:numPr>
          <w:ilvl w:val="1"/>
          <w:numId w:val="6"/>
        </w:numPr>
        <w:spacing w:before="200" w:after="120"/>
        <w:rPr/>
      </w:pPr>
      <w:r>
        <w:rPr/>
        <w:t>1.3. Calendar</w:t>
      </w:r>
    </w:p>
    <w:p>
      <w:pPr>
        <w:pStyle w:val="TextBody"/>
        <w:rPr/>
      </w:pPr>
      <w:r>
        <w:rPr/>
        <w:t>Generated a GTFS id for calendar (also called service_id, don’t confuse it with TSRTC’s)  for each trip by processing the OD_MON through OD_SUN columns. Got 29 calendar combinations total.</w:t>
      </w:r>
    </w:p>
    <w:p>
      <w:pPr>
        <w:pStyle w:val="TextBody"/>
        <w:rPr/>
      </w:pPr>
      <w:r>
        <w:rPr/>
        <w:drawing>
          <wp:inline distT="0" distB="0" distL="0" distR="0">
            <wp:extent cx="6019800" cy="2419350"/>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7"/>
                    <a:stretch>
                      <a:fillRect/>
                    </a:stretch>
                  </pic:blipFill>
                  <pic:spPr bwMode="auto">
                    <a:xfrm>
                      <a:off x="0" y="0"/>
                      <a:ext cx="6019800" cy="2419350"/>
                    </a:xfrm>
                    <a:prstGeom prst="rect">
                      <a:avLst/>
                    </a:prstGeom>
                  </pic:spPr>
                </pic:pic>
              </a:graphicData>
            </a:graphic>
          </wp:inline>
        </w:drawing>
      </w:r>
    </w:p>
    <w:p>
      <w:pPr>
        <w:pStyle w:val="TextBody"/>
        <w:rPr/>
      </w:pPr>
      <w:r>
        <w:rPr/>
      </w:r>
    </w:p>
    <w:p>
      <w:pPr>
        <w:pStyle w:val="TextBody"/>
        <w:rPr/>
      </w:pPr>
      <w:r>
        <w:rPr/>
        <w:t xml:space="preserve">After generating the id’s, generated the gtfs calendar.txt file. </w:t>
      </w:r>
    </w:p>
    <w:p>
      <w:pPr>
        <w:pStyle w:val="TextBody"/>
        <w:rPr/>
      </w:pPr>
      <w:r>
        <w:rPr/>
        <w:drawing>
          <wp:inline distT="0" distB="0" distL="0" distR="0">
            <wp:extent cx="6120130" cy="3498215"/>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8"/>
                    <a:stretch>
                      <a:fillRect/>
                    </a:stretch>
                  </pic:blipFill>
                  <pic:spPr bwMode="auto">
                    <a:xfrm>
                      <a:off x="0" y="0"/>
                      <a:ext cx="6120130" cy="3498215"/>
                    </a:xfrm>
                    <a:prstGeom prst="rect">
                      <a:avLst/>
                    </a:prstGeom>
                  </pic:spPr>
                </pic:pic>
              </a:graphicData>
            </a:graphic>
          </wp:inline>
        </w:drawing>
      </w:r>
    </w:p>
    <w:p>
      <w:pPr>
        <w:pStyle w:val="TextBody"/>
        <w:spacing w:before="200" w:after="120"/>
        <w:rPr/>
      </w:pPr>
      <w:r>
        <w:rPr/>
      </w:r>
    </w:p>
    <w:p>
      <w:pPr>
        <w:pStyle w:val="Heading2"/>
        <w:numPr>
          <w:ilvl w:val="1"/>
          <w:numId w:val="6"/>
        </w:numPr>
        <w:spacing w:before="200" w:after="120"/>
        <w:rPr/>
      </w:pPr>
      <w:r>
        <w:rPr/>
        <w:t>1.4. Trips</w:t>
      </w:r>
    </w:p>
    <w:p>
      <w:pPr>
        <w:pStyle w:val="TextBody"/>
        <w:rPr/>
      </w:pPr>
      <w:r>
        <w:rPr/>
        <w:t xml:space="preserve">Grouped TSRTC file by trip_id. Trip_short_name field derived from route number, first stop’s time and direction. </w:t>
      </w:r>
    </w:p>
    <w:p>
      <w:pPr>
        <w:pStyle w:val="TextBody"/>
        <w:rPr/>
      </w:pPr>
      <w:r>
        <w:rPr>
          <w:strike/>
        </w:rPr>
        <w:t>35657</w:t>
      </w:r>
      <w:r>
        <w:rPr/>
        <w:t xml:space="preserve"> 35550 trips total.</w:t>
      </w:r>
    </w:p>
    <w:p>
      <w:pPr>
        <w:pStyle w:val="TextBody"/>
        <w:rPr/>
      </w:pPr>
      <w:r>
        <w:rPr/>
        <w:drawing>
          <wp:inline distT="0" distB="0" distL="0" distR="0">
            <wp:extent cx="5715000" cy="2009775"/>
            <wp:effectExtent l="0" t="0" r="0" b="0"/>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9"/>
                    <a:stretch>
                      <a:fillRect/>
                    </a:stretch>
                  </pic:blipFill>
                  <pic:spPr bwMode="auto">
                    <a:xfrm>
                      <a:off x="0" y="0"/>
                      <a:ext cx="5715000" cy="2009775"/>
                    </a:xfrm>
                    <a:prstGeom prst="rect">
                      <a:avLst/>
                    </a:prstGeom>
                  </pic:spPr>
                </pic:pic>
              </a:graphicData>
            </a:graphic>
          </wp:inline>
        </w:drawing>
      </w:r>
    </w:p>
    <w:p>
      <w:pPr>
        <w:pStyle w:val="TextBody"/>
        <w:rPr/>
      </w:pPr>
      <w:r>
        <w:rPr/>
      </w:r>
    </w:p>
    <w:p>
      <w:pPr>
        <w:pStyle w:val="TextBody"/>
        <w:rPr/>
      </w:pPr>
      <w:r>
        <w:rPr/>
        <w:t>Created trips.txt :</w:t>
      </w:r>
    </w:p>
    <w:p>
      <w:pPr>
        <w:pStyle w:val="TextBody"/>
        <w:rPr/>
      </w:pPr>
      <w:r>
        <w:rPr/>
        <w:drawing>
          <wp:inline distT="0" distB="0" distL="0" distR="0">
            <wp:extent cx="5457825" cy="4762500"/>
            <wp:effectExtent l="0" t="0" r="0" b="0"/>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10"/>
                    <a:stretch>
                      <a:fillRect/>
                    </a:stretch>
                  </pic:blipFill>
                  <pic:spPr bwMode="auto">
                    <a:xfrm>
                      <a:off x="0" y="0"/>
                      <a:ext cx="5457825" cy="4762500"/>
                    </a:xfrm>
                    <a:prstGeom prst="rect">
                      <a:avLst/>
                    </a:prstGeom>
                  </pic:spPr>
                </pic:pic>
              </a:graphicData>
            </a:graphic>
          </wp:inline>
        </w:drawing>
      </w:r>
    </w:p>
    <w:p>
      <w:pPr>
        <w:pStyle w:val="TextBody"/>
        <w:rPr/>
      </w:pPr>
      <w:r>
        <w:rPr/>
        <w:t>Used same trip_id as TSRTC’s TRIP_ID as it was unique dataset.</w:t>
      </w:r>
    </w:p>
    <w:p>
      <w:pPr>
        <w:pStyle w:val="TextBody"/>
        <w:rPr/>
      </w:pPr>
      <w:r>
        <w:rPr/>
        <w:t>Used SERVICE_ID from the data as gtfs’s block_id field.</w:t>
      </w:r>
    </w:p>
    <w:p>
      <w:pPr>
        <w:pStyle w:val="TextBody"/>
        <w:rPr/>
      </w:pPr>
      <w:r>
        <w:rPr/>
      </w:r>
    </w:p>
    <w:p>
      <w:pPr>
        <w:pStyle w:val="Heading2"/>
        <w:numPr>
          <w:ilvl w:val="1"/>
          <w:numId w:val="6"/>
        </w:numPr>
        <w:rPr/>
      </w:pPr>
      <w:r>
        <w:rPr/>
        <w:t>1.5. Stop_times</w:t>
      </w:r>
    </w:p>
    <w:p>
      <w:pPr>
        <w:pStyle w:val="TextBody"/>
        <w:widowControl/>
        <w:numPr>
          <w:ilvl w:val="0"/>
          <w:numId w:val="8"/>
        </w:numPr>
        <w:tabs>
          <w:tab w:val="left" w:pos="345" w:leader="none"/>
        </w:tabs>
        <w:bidi w:val="0"/>
        <w:spacing w:lineRule="auto" w:line="276" w:before="0" w:after="140"/>
        <w:ind w:left="283" w:right="0" w:hanging="283"/>
        <w:jc w:val="left"/>
        <w:rPr/>
      </w:pPr>
      <w:r>
        <w:rPr/>
        <w:t>Created.. 435,8</w:t>
      </w:r>
      <w:r>
        <w:rPr/>
        <w:t>59</w:t>
      </w:r>
      <w:r>
        <w:rPr/>
        <w:t xml:space="preserve"> rows total.</w:t>
      </w:r>
    </w:p>
    <w:p>
      <w:pPr>
        <w:pStyle w:val="TextBody"/>
        <w:widowControl/>
        <w:numPr>
          <w:ilvl w:val="0"/>
          <w:numId w:val="8"/>
        </w:numPr>
        <w:tabs>
          <w:tab w:val="left" w:pos="345" w:leader="none"/>
        </w:tabs>
        <w:bidi w:val="0"/>
        <w:spacing w:lineRule="auto" w:line="276" w:before="0" w:after="140"/>
        <w:ind w:left="283" w:right="0" w:hanging="283"/>
        <w:jc w:val="left"/>
        <w:rPr/>
      </w:pPr>
      <w:r>
        <w:rPr/>
        <w:t>Have kept the sequence numbers as 10,20... instead of 1,2.. so that intermediate stops between stages can be inserted later on. The GTFS spec allows to use any numbers for sequence as long as they’re in ascending order.</w:t>
      </w:r>
    </w:p>
    <w:p>
      <w:pPr>
        <w:pStyle w:val="TextBody"/>
        <w:widowControl/>
        <w:numPr>
          <w:ilvl w:val="0"/>
          <w:numId w:val="8"/>
        </w:numPr>
        <w:tabs>
          <w:tab w:val="left" w:pos="345" w:leader="none"/>
        </w:tabs>
        <w:bidi w:val="0"/>
        <w:spacing w:lineRule="auto" w:line="276" w:before="0" w:after="140"/>
        <w:ind w:left="283" w:right="0" w:hanging="283"/>
        <w:jc w:val="left"/>
        <w:rPr/>
      </w:pPr>
      <w:r>
        <w:rPr/>
        <w:t xml:space="preserve">Arrival and departure timings are kept the same, based on FROM_TIME row. </w:t>
      </w:r>
    </w:p>
    <w:p>
      <w:pPr>
        <w:pStyle w:val="TextBody"/>
        <w:widowControl/>
        <w:numPr>
          <w:ilvl w:val="0"/>
          <w:numId w:val="8"/>
        </w:numPr>
        <w:tabs>
          <w:tab w:val="left" w:pos="345" w:leader="none"/>
        </w:tabs>
        <w:bidi w:val="0"/>
        <w:spacing w:lineRule="auto" w:line="276" w:before="0" w:after="140"/>
        <w:ind w:left="283" w:right="0" w:hanging="283"/>
        <w:jc w:val="left"/>
        <w:rPr/>
      </w:pPr>
      <w:r>
        <w:rPr/>
        <w:t>One change in values : in trips that cross midnight, 24hrs are added as per gtfs specs. (ex: 00:45 becomes 24:45) . For this, a new column FROM_TIME_NEW was created.</w:t>
      </w:r>
    </w:p>
    <w:p>
      <w:pPr>
        <w:pStyle w:val="TextBody"/>
        <w:rPr/>
      </w:pPr>
      <w:r>
        <w:rPr/>
        <w:drawing>
          <wp:inline distT="0" distB="0" distL="0" distR="0">
            <wp:extent cx="5181600" cy="4324350"/>
            <wp:effectExtent l="0" t="0" r="0" b="0"/>
            <wp:docPr id="8"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 descr=""/>
                    <pic:cNvPicPr>
                      <a:picLocks noChangeAspect="1" noChangeArrowheads="1"/>
                    </pic:cNvPicPr>
                  </pic:nvPicPr>
                  <pic:blipFill>
                    <a:blip r:embed="rId11"/>
                    <a:stretch>
                      <a:fillRect/>
                    </a:stretch>
                  </pic:blipFill>
                  <pic:spPr bwMode="auto">
                    <a:xfrm>
                      <a:off x="0" y="0"/>
                      <a:ext cx="5181600" cy="4324350"/>
                    </a:xfrm>
                    <a:prstGeom prst="rect">
                      <a:avLst/>
                    </a:prstGeom>
                  </pic:spPr>
                </pic:pic>
              </a:graphicData>
            </a:graphic>
          </wp:inline>
        </w:drawing>
      </w:r>
    </w:p>
    <w:p>
      <w:pPr>
        <w:pStyle w:val="TextBody"/>
        <w:rPr/>
      </w:pPr>
      <w:r>
        <w:rPr/>
      </w:r>
    </w:p>
    <w:p>
      <w:pPr>
        <w:pStyle w:val="Heading2"/>
        <w:numPr>
          <w:ilvl w:val="1"/>
          <w:numId w:val="4"/>
        </w:numPr>
        <w:rPr/>
      </w:pPr>
      <w:r>
        <w:rPr/>
        <w:t>1.6. Validation of rudimentary GTFS feed</w:t>
      </w:r>
    </w:p>
    <w:p>
      <w:pPr>
        <w:pStyle w:val="TextBody"/>
        <w:numPr>
          <w:ilvl w:val="0"/>
          <w:numId w:val="10"/>
        </w:numPr>
        <w:rPr/>
      </w:pPr>
      <w:r>
        <w:rPr/>
        <w:t>Find full Validation report here: http://nikhilvj.co.in/files/tsrtc/gtfs1/</w:t>
      </w:r>
      <w:r>
        <w:rPr/>
        <w:t>validator-</w:t>
      </w:r>
      <w:r>
        <w:rPr/>
        <w:t>hydgtfs1.html</w:t>
      </w:r>
    </w:p>
    <w:p>
      <w:pPr>
        <w:pStyle w:val="TextBody"/>
        <w:numPr>
          <w:ilvl w:val="0"/>
          <w:numId w:val="10"/>
        </w:numPr>
        <w:rPr/>
      </w:pPr>
      <w:r>
        <w:rPr/>
        <w:t>No errors, many warnings.</w:t>
      </w:r>
    </w:p>
    <w:p>
      <w:pPr>
        <w:pStyle w:val="TextBody"/>
        <w:numPr>
          <w:ilvl w:val="0"/>
          <w:numId w:val="10"/>
        </w:numPr>
        <w:rPr/>
      </w:pPr>
      <w:r>
        <w:rPr/>
        <w:t xml:space="preserve">Created using same program as the one behind </w:t>
      </w:r>
      <w:hyperlink r:id="rId12">
        <w:r>
          <w:rPr>
            <w:rStyle w:val="InternetLink"/>
          </w:rPr>
          <w:t>http://gtfsfeedvalidator.transitscreen.com</w:t>
        </w:r>
      </w:hyperlink>
      <w:r>
        <w:rPr/>
        <w:t xml:space="preserve"> but with longer listing for each type of error.</w:t>
      </w:r>
    </w:p>
    <w:p>
      <w:pPr>
        <w:pStyle w:val="TextBody"/>
        <w:rPr/>
      </w:pPr>
      <w:r>
        <w:rPr/>
      </w:r>
    </w:p>
    <w:p>
      <w:pPr>
        <w:pStyle w:val="Heading2"/>
        <w:numPr>
          <w:ilvl w:val="1"/>
          <w:numId w:val="4"/>
        </w:numPr>
        <w:rPr/>
      </w:pPr>
      <w:r>
        <w:rPr/>
        <w:t>1.7. Visualization of rudimentary GTFS feed</w:t>
      </w:r>
    </w:p>
    <w:p>
      <w:pPr>
        <w:pStyle w:val="TextBody"/>
        <w:rPr/>
      </w:pPr>
      <w:r>
        <w:rPr/>
        <w:t xml:space="preserve">Using </w:t>
      </w:r>
      <w:hyperlink r:id="rId13">
        <w:r>
          <w:rPr>
            <w:rStyle w:val="InternetLink"/>
          </w:rPr>
          <w:t>ScheduleViewer</w:t>
        </w:r>
      </w:hyperlink>
      <w:r>
        <w:rPr/>
        <w:t xml:space="preserve"> by google transit</w:t>
      </w:r>
    </w:p>
    <w:p>
      <w:pPr>
        <w:pStyle w:val="TextBody"/>
        <w:rPr/>
      </w:pPr>
      <w:r>
        <w:rPr/>
        <w:t>Instructions for running on windows:</w:t>
      </w:r>
    </w:p>
    <w:p>
      <w:pPr>
        <w:pStyle w:val="TextBody"/>
        <w:numPr>
          <w:ilvl w:val="0"/>
          <w:numId w:val="9"/>
        </w:numPr>
        <w:rPr/>
      </w:pPr>
      <w:r>
        <w:rPr/>
        <w:t xml:space="preserve">Go to </w:t>
      </w:r>
      <w:hyperlink r:id="rId14">
        <w:r>
          <w:rPr>
            <w:rStyle w:val="InternetLink"/>
          </w:rPr>
          <w:t>https://github.com/google/transitfeed/releases</w:t>
        </w:r>
      </w:hyperlink>
    </w:p>
    <w:p>
      <w:pPr>
        <w:pStyle w:val="TextBody"/>
        <w:numPr>
          <w:ilvl w:val="0"/>
          <w:numId w:val="9"/>
        </w:numPr>
        <w:rPr/>
      </w:pPr>
      <w:r>
        <w:rPr/>
        <w:t>Look for windows-binary (should be under the 1.2.15 one)</w:t>
      </w:r>
    </w:p>
    <w:p>
      <w:pPr>
        <w:pStyle w:val="TextBody"/>
        <w:numPr>
          <w:ilvl w:val="0"/>
          <w:numId w:val="9"/>
        </w:numPr>
        <w:rPr/>
      </w:pPr>
      <w:r>
        <w:rPr/>
        <w:t>Download and unzip</w:t>
      </w:r>
    </w:p>
    <w:p>
      <w:pPr>
        <w:pStyle w:val="TextBody"/>
        <w:numPr>
          <w:ilvl w:val="0"/>
          <w:numId w:val="9"/>
        </w:numPr>
        <w:rPr/>
      </w:pPr>
      <w:r>
        <w:rPr/>
        <w:t>Place the gtfs feed zip file in this unzipped folder, next to schedule_viewer.exe</w:t>
      </w:r>
    </w:p>
    <w:p>
      <w:pPr>
        <w:pStyle w:val="TextBody"/>
        <w:numPr>
          <w:ilvl w:val="0"/>
          <w:numId w:val="9"/>
        </w:numPr>
        <w:rPr/>
      </w:pPr>
      <w:r>
        <w:rPr/>
        <w:t>Double-click schedule-viewer.exe</w:t>
      </w:r>
    </w:p>
    <w:p>
      <w:pPr>
        <w:pStyle w:val="TextBody"/>
        <w:numPr>
          <w:ilvl w:val="0"/>
          <w:numId w:val="9"/>
        </w:numPr>
        <w:rPr/>
      </w:pPr>
      <w:r>
        <w:rPr/>
        <w:t>In the black box, type in the zip filename (including .zip extension) and press Enter</w:t>
      </w:r>
    </w:p>
    <w:p>
      <w:pPr>
        <w:pStyle w:val="TextBody"/>
        <w:numPr>
          <w:ilvl w:val="0"/>
          <w:numId w:val="9"/>
        </w:numPr>
        <w:rPr/>
      </w:pPr>
      <w:r>
        <w:rPr/>
        <w:t>Wait.. after many messages the black box will tell to open a URL</w:t>
      </w:r>
    </w:p>
    <w:p>
      <w:pPr>
        <w:pStyle w:val="TextBody"/>
        <w:numPr>
          <w:ilvl w:val="0"/>
          <w:numId w:val="9"/>
        </w:numPr>
        <w:rPr/>
      </w:pPr>
      <w:r>
        <w:rPr/>
        <w:t xml:space="preserve">Open </w:t>
      </w:r>
      <w:hyperlink r:id="rId15">
        <w:r>
          <w:rPr>
            <w:rStyle w:val="InternetLink"/>
          </w:rPr>
          <w:t>http://localhost:8765</w:t>
        </w:r>
      </w:hyperlink>
      <w:r>
        <w:rPr/>
        <w:t xml:space="preserve"> in your browser.</w:t>
      </w:r>
    </w:p>
    <w:p>
      <w:pPr>
        <w:pStyle w:val="TextBody"/>
        <w:rPr/>
      </w:pPr>
      <w:r>
        <w:rPr/>
      </w:r>
    </w:p>
    <w:p>
      <w:pPr>
        <w:pStyle w:val="TextBody"/>
        <w:rPr/>
      </w:pPr>
      <w:r>
        <w:rPr/>
        <w:drawing>
          <wp:inline distT="0" distB="0" distL="0" distR="0">
            <wp:extent cx="3654425" cy="2052955"/>
            <wp:effectExtent l="0" t="0" r="0" b="0"/>
            <wp:docPr id="9"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8" descr=""/>
                    <pic:cNvPicPr>
                      <a:picLocks noChangeAspect="1" noChangeArrowheads="1"/>
                    </pic:cNvPicPr>
                  </pic:nvPicPr>
                  <pic:blipFill>
                    <a:blip r:embed="rId16"/>
                    <a:stretch>
                      <a:fillRect/>
                    </a:stretch>
                  </pic:blipFill>
                  <pic:spPr bwMode="auto">
                    <a:xfrm>
                      <a:off x="0" y="0"/>
                      <a:ext cx="3654425" cy="2052955"/>
                    </a:xfrm>
                    <a:prstGeom prst="rect">
                      <a:avLst/>
                    </a:prstGeom>
                  </pic:spPr>
                </pic:pic>
              </a:graphicData>
            </a:graphic>
          </wp:inline>
        </w:drawing>
      </w:r>
    </w:p>
    <w:p>
      <w:pPr>
        <w:pStyle w:val="TextBody"/>
        <w:rPr/>
      </w:pPr>
      <w:r>
        <w:rPr/>
        <w:t xml:space="preserve">See </w:t>
      </w:r>
      <w:hyperlink r:id="rId17">
        <w:r>
          <w:rPr>
            <w:rStyle w:val="InternetLink"/>
          </w:rPr>
          <w:t>full page screenshot here</w:t>
        </w:r>
      </w:hyperlink>
      <w:r>
        <w:rPr/>
        <w:t>.</w:t>
      </w:r>
    </w:p>
    <w:p>
      <w:pPr>
        <w:pStyle w:val="TextBody"/>
        <w:rPr/>
      </w:pPr>
      <w:r>
        <w:rPr/>
      </w:r>
    </w:p>
    <w:p>
      <w:pPr>
        <w:pStyle w:val="TextBody"/>
        <w:rPr/>
      </w:pPr>
      <w:r>
        <w:rPr/>
        <w:drawing>
          <wp:inline distT="0" distB="0" distL="0" distR="0">
            <wp:extent cx="6120130" cy="1630680"/>
            <wp:effectExtent l="0" t="0" r="0" b="0"/>
            <wp:docPr id="10"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 descr=""/>
                    <pic:cNvPicPr>
                      <a:picLocks noChangeAspect="1" noChangeArrowheads="1"/>
                    </pic:cNvPicPr>
                  </pic:nvPicPr>
                  <pic:blipFill>
                    <a:blip r:embed="rId18"/>
                    <a:stretch>
                      <a:fillRect/>
                    </a:stretch>
                  </pic:blipFill>
                  <pic:spPr bwMode="auto">
                    <a:xfrm>
                      <a:off x="0" y="0"/>
                      <a:ext cx="6120130" cy="1630680"/>
                    </a:xfrm>
                    <a:prstGeom prst="rect">
                      <a:avLst/>
                    </a:prstGeom>
                  </pic:spPr>
                </pic:pic>
              </a:graphicData>
            </a:graphic>
          </wp:inline>
        </w:drawing>
      </w:r>
    </w:p>
    <w:p>
      <w:pPr>
        <w:pStyle w:val="TextBody"/>
        <w:pBdr>
          <w:bottom w:val="single" w:sz="2" w:space="2" w:color="000000"/>
        </w:pBdr>
        <w:rPr/>
      </w:pPr>
      <w:r>
        <w:rPr/>
        <w:t>The trips timeline at bottom shows up trips that are criss-crossing, having too short times etc.</w:t>
      </w:r>
    </w:p>
    <w:p>
      <w:pPr>
        <w:pStyle w:val="TextBody"/>
        <w:pBdr>
          <w:bottom w:val="single" w:sz="2" w:space="2" w:color="000000"/>
        </w:pBdr>
        <w:rPr/>
      </w:pPr>
      <w:r>
        <w:rPr/>
      </w:r>
    </w:p>
    <w:p>
      <w:pPr>
        <w:pStyle w:val="TextBody"/>
        <w:pBdr>
          <w:bottom w:val="single" w:sz="2" w:space="2" w:color="000000"/>
        </w:pBdr>
        <w:rPr/>
      </w:pPr>
      <w:r>
        <w:rPr/>
      </w:r>
    </w:p>
    <w:p>
      <w:pPr>
        <w:pStyle w:val="Heading1"/>
        <w:numPr>
          <w:ilvl w:val="0"/>
          <w:numId w:val="6"/>
        </w:numPr>
        <w:rPr/>
      </w:pPr>
      <w:r>
        <w:rPr/>
        <w:t>2. Analysis</w:t>
      </w:r>
    </w:p>
    <w:p>
      <w:pPr>
        <w:pStyle w:val="TextBody"/>
        <w:rPr/>
      </w:pPr>
      <w:r>
        <w:rPr/>
      </w:r>
    </w:p>
    <w:p>
      <w:pPr>
        <w:pStyle w:val="Heading2"/>
        <w:numPr>
          <w:ilvl w:val="1"/>
          <w:numId w:val="6"/>
        </w:numPr>
        <w:rPr/>
      </w:pPr>
      <w:r>
        <w:rPr/>
        <w:t>2.1. Depot_code</w:t>
      </w:r>
    </w:p>
    <w:p>
      <w:pPr>
        <w:pStyle w:val="PreformattedText"/>
        <w:rPr>
          <w:rFonts w:ascii="monospace" w:hAnsi="monospace"/>
          <w:b w:val="false"/>
          <w:b w:val="false"/>
          <w:i w:val="false"/>
          <w:i w:val="false"/>
          <w:caps w:val="false"/>
          <w:smallCaps w:val="false"/>
          <w:color w:val="000000"/>
          <w:spacing w:val="0"/>
          <w:sz w:val="21"/>
        </w:rPr>
      </w:pPr>
      <w:r>
        <w:rPr>
          <w:rFonts w:ascii="monospace" w:hAnsi="monospace"/>
          <w:b w:val="false"/>
          <w:i w:val="false"/>
          <w:caps w:val="false"/>
          <w:smallCaps w:val="false"/>
          <w:color w:val="000000"/>
          <w:spacing w:val="0"/>
          <w:sz w:val="21"/>
        </w:rPr>
        <w:t>['KCG', 'MI2', 'JDM', 'HN1', 'HN2', 'KGD', 'CNT', 'FMA', 'UPL',</w:t>
      </w:r>
    </w:p>
    <w:p>
      <w:pPr>
        <w:pStyle w:val="PreformattedText"/>
        <w:widowControl/>
        <w:shd w:val="clear" w:fill="FFFFFF"/>
        <w:spacing w:before="0" w:after="0"/>
        <w:jc w:val="left"/>
        <w:rPr>
          <w:rFonts w:ascii="monospace" w:hAnsi="monospace"/>
          <w:b w:val="false"/>
          <w:b w:val="false"/>
          <w:i w:val="false"/>
          <w:i w:val="false"/>
          <w:caps w:val="false"/>
          <w:smallCaps w:val="false"/>
          <w:color w:val="000000"/>
          <w:spacing w:val="0"/>
          <w:sz w:val="21"/>
        </w:rPr>
      </w:pPr>
      <w:r>
        <w:rPr>
          <w:rFonts w:ascii="monospace" w:hAnsi="monospace"/>
          <w:b w:val="false"/>
          <w:i w:val="false"/>
          <w:caps w:val="false"/>
          <w:smallCaps w:val="false"/>
          <w:color w:val="000000"/>
          <w:spacing w:val="0"/>
          <w:sz w:val="21"/>
        </w:rPr>
        <w:t>'BKP', 'RN2', 'DSR', 'MPM', 'MS2', 'RJN', 'FNR', 'MS1', 'MHM',</w:t>
      </w:r>
    </w:p>
    <w:p>
      <w:pPr>
        <w:pStyle w:val="PreformattedText"/>
        <w:widowControl/>
        <w:shd w:val="clear" w:fill="FFFFFF"/>
        <w:spacing w:before="0" w:after="0"/>
        <w:jc w:val="left"/>
        <w:rPr>
          <w:rFonts w:ascii="monospace" w:hAnsi="monospace"/>
          <w:b w:val="false"/>
          <w:b w:val="false"/>
          <w:i w:val="false"/>
          <w:i w:val="false"/>
          <w:caps w:val="false"/>
          <w:smallCaps w:val="false"/>
          <w:color w:val="000000"/>
          <w:spacing w:val="0"/>
          <w:sz w:val="21"/>
        </w:rPr>
      </w:pPr>
      <w:r>
        <w:rPr>
          <w:rFonts w:ascii="monospace" w:hAnsi="monospace"/>
          <w:b w:val="false"/>
          <w:i w:val="false"/>
          <w:caps w:val="false"/>
          <w:smallCaps w:val="false"/>
          <w:color w:val="000000"/>
          <w:spacing w:val="0"/>
          <w:sz w:val="21"/>
        </w:rPr>
        <w:t>'BGD', 'MDN', 'BHL', 'KPL', 'HPT', 'MI1', 'CCL', 'HCU', 'RN1']</w:t>
      </w:r>
    </w:p>
    <w:p>
      <w:pPr>
        <w:pStyle w:val="TextBody"/>
        <w:rPr/>
      </w:pPr>
      <w:r>
        <w:rPr/>
        <w:t>27 Depots</w:t>
      </w:r>
    </w:p>
    <w:p>
      <w:pPr>
        <w:pStyle w:val="TextBody"/>
        <w:rPr/>
      </w:pPr>
      <w:r>
        <w:rPr/>
        <w:t>Have to get the full names of these depots. See appendix .</w:t>
      </w:r>
    </w:p>
    <w:p>
      <w:pPr>
        <w:pStyle w:val="TextBody"/>
        <w:rPr/>
      </w:pPr>
      <w:r>
        <w:rPr/>
      </w:r>
    </w:p>
    <w:p>
      <w:pPr>
        <w:pStyle w:val="Heading2"/>
        <w:numPr>
          <w:ilvl w:val="1"/>
          <w:numId w:val="6"/>
        </w:numPr>
        <w:rPr/>
      </w:pPr>
      <w:r>
        <w:rPr/>
        <w:t>2.2. Service_type</w:t>
      </w:r>
    </w:p>
    <w:p>
      <w:pPr>
        <w:pStyle w:val="TextBody"/>
        <w:rPr/>
      </w:pPr>
      <w:r>
        <w:rPr/>
        <w:t>Frequency distribution of service_types</w:t>
      </w:r>
    </w:p>
    <w:p>
      <w:pPr>
        <w:pStyle w:val="TextBody"/>
        <w:rPr/>
      </w:pPr>
      <w:r>
        <w:rPr/>
        <w:drawing>
          <wp:inline distT="0" distB="0" distL="0" distR="0">
            <wp:extent cx="6705600" cy="3886200"/>
            <wp:effectExtent l="0" t="0" r="0" b="0"/>
            <wp:docPr id="11"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4" descr=""/>
                    <pic:cNvPicPr>
                      <a:picLocks noChangeAspect="1" noChangeArrowheads="1"/>
                    </pic:cNvPicPr>
                  </pic:nvPicPr>
                  <pic:blipFill>
                    <a:blip r:embed="rId19"/>
                    <a:stretch>
                      <a:fillRect/>
                    </a:stretch>
                  </pic:blipFill>
                  <pic:spPr bwMode="auto">
                    <a:xfrm>
                      <a:off x="0" y="0"/>
                      <a:ext cx="6705600" cy="3886200"/>
                    </a:xfrm>
                    <a:prstGeom prst="rect">
                      <a:avLst/>
                    </a:prstGeom>
                  </pic:spPr>
                </pic:pic>
              </a:graphicData>
            </a:graphic>
          </wp:inline>
        </w:drawing>
      </w:r>
    </w:p>
    <w:p>
      <w:pPr>
        <w:pStyle w:val="TextBody"/>
        <w:rPr/>
      </w:pPr>
      <w:r>
        <w:rPr/>
        <w:t>See sheet “</w:t>
      </w:r>
      <w:r>
        <w:rPr>
          <w:b/>
          <w:bCs/>
        </w:rPr>
        <w:t>serviceType_grouping</w:t>
      </w:r>
      <w:r>
        <w:rPr/>
        <w:t>” in analysis excel.</w:t>
      </w:r>
    </w:p>
    <w:p>
      <w:pPr>
        <w:pStyle w:val="TextBody"/>
        <w:rPr/>
      </w:pPr>
      <w:r>
        <w:rPr/>
        <w:t>Service_type column has many types of services that need deciphering. See Appendix</w:t>
      </w:r>
    </w:p>
    <w:p>
      <w:pPr>
        <w:pStyle w:val="TextBody"/>
        <w:rPr/>
      </w:pPr>
      <w:r>
        <w:rPr/>
      </w:r>
    </w:p>
    <w:p>
      <w:pPr>
        <w:pStyle w:val="TextBody"/>
        <w:rPr/>
      </w:pPr>
      <w:r>
        <w:rPr/>
      </w:r>
    </w:p>
    <w:p>
      <w:pPr>
        <w:pStyle w:val="Heading2"/>
        <w:numPr>
          <w:ilvl w:val="1"/>
          <w:numId w:val="6"/>
        </w:numPr>
        <w:rPr/>
      </w:pPr>
      <w:r>
        <w:rPr/>
        <w:t>2.3. Routes</w:t>
      </w:r>
    </w:p>
    <w:p>
      <w:pPr>
        <w:pStyle w:val="Heading3"/>
        <w:numPr>
          <w:ilvl w:val="2"/>
          <w:numId w:val="6"/>
        </w:numPr>
        <w:rPr/>
      </w:pPr>
      <w:r>
        <w:rPr/>
        <w:t>2.3.1. Naming of routes</w:t>
      </w:r>
    </w:p>
    <w:p>
      <w:pPr>
        <w:pStyle w:val="TextBody"/>
        <w:rPr/>
      </w:pPr>
      <w:r>
        <w:rPr/>
        <w:t>There are routes with are number-only, mixed (1B, 1M/D etc), and word (like GUNTUR, CTPL). Breakdown of numbers:</w:t>
      </w:r>
    </w:p>
    <w:p>
      <w:pPr>
        <w:pStyle w:val="PreformattedText"/>
        <w:rPr/>
      </w:pPr>
      <w:r>
        <w:rPr/>
        <w:t>alphanumeric</w:t>
      </w:r>
    </w:p>
    <w:p>
      <w:pPr>
        <w:pStyle w:val="PreformattedText"/>
        <w:rPr/>
      </w:pPr>
      <w:r>
        <w:rPr/>
        <w:t>mixed     528</w:t>
      </w:r>
    </w:p>
    <w:p>
      <w:pPr>
        <w:pStyle w:val="PreformattedText"/>
        <w:rPr/>
      </w:pPr>
      <w:r>
        <w:rPr/>
        <w:t>number    121</w:t>
      </w:r>
    </w:p>
    <w:p>
      <w:pPr>
        <w:pStyle w:val="PreformattedText"/>
        <w:rPr/>
      </w:pPr>
      <w:r>
        <w:rPr/>
        <w:t>word       46</w:t>
      </w:r>
    </w:p>
    <w:p>
      <w:pPr>
        <w:pStyle w:val="TextBody"/>
        <w:rPr/>
      </w:pPr>
      <w:r>
        <w:rPr/>
      </w:r>
    </w:p>
    <w:p>
      <w:pPr>
        <w:pStyle w:val="Heading3"/>
        <w:numPr>
          <w:ilvl w:val="2"/>
          <w:numId w:val="6"/>
        </w:numPr>
        <w:rPr/>
      </w:pPr>
      <w:r>
        <w:rPr/>
        <w:t>2.3.2. Listing</w:t>
      </w:r>
    </w:p>
    <w:p>
      <w:pPr>
        <w:pStyle w:val="TextBody"/>
        <w:rPr/>
      </w:pPr>
      <w:r>
        <w:rPr/>
        <w:t>Made a full listing of route_number and corresponding route_id and depot_code. Where repeats happen, they are concatenated.</w:t>
      </w:r>
    </w:p>
    <w:p>
      <w:pPr>
        <w:pStyle w:val="TextBody"/>
        <w:rPr/>
      </w:pPr>
      <w:r>
        <w:rPr/>
        <w:drawing>
          <wp:inline distT="0" distB="0" distL="0" distR="0">
            <wp:extent cx="7600950" cy="3133725"/>
            <wp:effectExtent l="0" t="0" r="0" b="0"/>
            <wp:docPr id="12"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 descr=""/>
                    <pic:cNvPicPr>
                      <a:picLocks noChangeAspect="1" noChangeArrowheads="1"/>
                    </pic:cNvPicPr>
                  </pic:nvPicPr>
                  <pic:blipFill>
                    <a:blip r:embed="rId20"/>
                    <a:stretch>
                      <a:fillRect/>
                    </a:stretch>
                  </pic:blipFill>
                  <pic:spPr bwMode="auto">
                    <a:xfrm>
                      <a:off x="0" y="0"/>
                      <a:ext cx="7600950" cy="3133725"/>
                    </a:xfrm>
                    <a:prstGeom prst="rect">
                      <a:avLst/>
                    </a:prstGeom>
                  </pic:spPr>
                </pic:pic>
              </a:graphicData>
            </a:graphic>
          </wp:inline>
        </w:drawing>
      </w:r>
    </w:p>
    <w:p>
      <w:pPr>
        <w:pStyle w:val="TextBody"/>
        <w:rPr/>
      </w:pPr>
      <w:r>
        <w:rPr/>
        <w:t>See “</w:t>
      </w:r>
      <w:r>
        <w:rPr>
          <w:b/>
          <w:bCs/>
        </w:rPr>
        <w:t>Route_id_depot_listing</w:t>
      </w:r>
      <w:r>
        <w:rPr/>
        <w:t>” in analysis excel</w:t>
      </w:r>
    </w:p>
    <w:p>
      <w:pPr>
        <w:pStyle w:val="TextBody"/>
        <w:rPr/>
      </w:pPr>
      <w:r>
        <w:rPr/>
      </w:r>
    </w:p>
    <w:p>
      <w:pPr>
        <w:pStyle w:val="Heading3"/>
        <w:numPr>
          <w:ilvl w:val="2"/>
          <w:numId w:val="5"/>
        </w:numPr>
        <w:rPr/>
      </w:pPr>
      <w:r>
        <w:rPr/>
        <w:t>2.3.3. Routes-services mapping</w:t>
      </w:r>
    </w:p>
    <w:p>
      <w:pPr>
        <w:pStyle w:val="TextBody"/>
        <w:rPr/>
      </w:pPr>
      <w:r>
        <w:rPr/>
        <w:t>We can compare this with MTD141 data.</w:t>
      </w:r>
    </w:p>
    <w:p>
      <w:pPr>
        <w:pStyle w:val="TextBody"/>
        <w:rPr/>
      </w:pPr>
      <w:r>
        <w:rPr/>
        <w:t>See “</w:t>
      </w:r>
      <w:r>
        <w:rPr>
          <w:b/>
          <w:bCs/>
        </w:rPr>
        <w:t>Route_service_mapping</w:t>
      </w:r>
      <w:r>
        <w:rPr/>
        <w:t>” sheet in analysis excel.</w:t>
      </w:r>
    </w:p>
    <w:p>
      <w:pPr>
        <w:pStyle w:val="Heading3"/>
        <w:numPr>
          <w:ilvl w:val="2"/>
          <w:numId w:val="2"/>
        </w:numPr>
        <w:rPr/>
      </w:pPr>
      <w:r>
        <w:rPr/>
      </w:r>
    </w:p>
    <w:p>
      <w:pPr>
        <w:pStyle w:val="Heading3"/>
        <w:numPr>
          <w:ilvl w:val="2"/>
          <w:numId w:val="2"/>
        </w:numPr>
        <w:rPr/>
      </w:pPr>
      <w:r>
        <w:rPr/>
        <w:t>2.3.4. Route-patterns mapping</w:t>
      </w:r>
    </w:p>
    <w:p>
      <w:pPr>
        <w:pStyle w:val="TextBody"/>
        <w:rPr/>
      </w:pPr>
      <w:r>
        <w:rPr/>
        <w:t>Pattern: a sequence of stops covered in a trip.</w:t>
      </w:r>
    </w:p>
    <w:p>
      <w:pPr>
        <w:pStyle w:val="TextBody"/>
        <w:rPr/>
      </w:pPr>
      <w:r>
        <w:rPr/>
      </w:r>
    </w:p>
    <w:p>
      <w:pPr>
        <w:pStyle w:val="TextBody"/>
        <w:rPr/>
      </w:pPr>
      <w:r>
        <w:rPr/>
        <w:drawing>
          <wp:inline distT="0" distB="0" distL="0" distR="0">
            <wp:extent cx="6120130" cy="2466340"/>
            <wp:effectExtent l="0" t="0" r="0" b="0"/>
            <wp:docPr id="13"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0" descr=""/>
                    <pic:cNvPicPr>
                      <a:picLocks noChangeAspect="1" noChangeArrowheads="1"/>
                    </pic:cNvPicPr>
                  </pic:nvPicPr>
                  <pic:blipFill>
                    <a:blip r:embed="rId21"/>
                    <a:stretch>
                      <a:fillRect/>
                    </a:stretch>
                  </pic:blipFill>
                  <pic:spPr bwMode="auto">
                    <a:xfrm>
                      <a:off x="0" y="0"/>
                      <a:ext cx="6120130" cy="2466340"/>
                    </a:xfrm>
                    <a:prstGeom prst="rect">
                      <a:avLst/>
                    </a:prstGeom>
                  </pic:spPr>
                </pic:pic>
              </a:graphicData>
            </a:graphic>
          </wp:inline>
        </w:drawing>
      </w:r>
    </w:p>
    <w:p>
      <w:pPr>
        <w:pStyle w:val="TextBody"/>
        <w:rPr/>
      </w:pPr>
      <w:r>
        <w:rPr/>
        <w:t>When grouping the whole dataset by patterns, it is found that there is one pair of up-down patterns that are repeating under both routes 1 and 1P.</w:t>
      </w:r>
    </w:p>
    <w:p>
      <w:pPr>
        <w:pStyle w:val="TextBody"/>
        <w:rPr/>
      </w:pPr>
      <w:r>
        <w:rPr/>
        <w:t>Pattern Counts:</w:t>
      </w:r>
    </w:p>
    <w:p>
      <w:pPr>
        <w:pStyle w:val="TextBody"/>
        <w:rPr/>
      </w:pPr>
      <w:r>
        <w:rPr/>
        <w:drawing>
          <wp:inline distT="0" distB="0" distL="0" distR="0">
            <wp:extent cx="6120130" cy="3536950"/>
            <wp:effectExtent l="0" t="0" r="0" b="0"/>
            <wp:docPr id="14"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 descr=""/>
                    <pic:cNvPicPr>
                      <a:picLocks noChangeAspect="1" noChangeArrowheads="1"/>
                    </pic:cNvPicPr>
                  </pic:nvPicPr>
                  <pic:blipFill>
                    <a:blip r:embed="rId22"/>
                    <a:stretch>
                      <a:fillRect/>
                    </a:stretch>
                  </pic:blipFill>
                  <pic:spPr bwMode="auto">
                    <a:xfrm>
                      <a:off x="0" y="0"/>
                      <a:ext cx="6120130" cy="3536950"/>
                    </a:xfrm>
                    <a:prstGeom prst="rect">
                      <a:avLst/>
                    </a:prstGeom>
                  </pic:spPr>
                </pic:pic>
              </a:graphicData>
            </a:graphic>
          </wp:inline>
        </w:drawing>
      </w:r>
    </w:p>
    <w:p>
      <w:pPr>
        <w:pStyle w:val="TextBody"/>
        <w:rPr/>
      </w:pPr>
      <w:r>
        <w:rPr/>
        <w:t xml:space="preserve">Route “250C” has highest number of varying patterns: 100 Up, 88 Down. </w:t>
      </w:r>
    </w:p>
    <w:p>
      <w:pPr>
        <w:pStyle w:val="TextBody"/>
        <w:rPr/>
      </w:pPr>
      <w:r>
        <w:rPr/>
        <w:t>Out of 695, there are 384 routes that have just one Up pattern and one Down pattern. MPM depot has max, 36 such "proper" routes.</w:t>
      </w:r>
    </w:p>
    <w:p>
      <w:pPr>
        <w:pStyle w:val="TextBody"/>
        <w:rPr/>
      </w:pPr>
      <w:r>
        <w:rPr/>
      </w:r>
    </w:p>
    <w:p>
      <w:pPr>
        <w:pStyle w:val="TextBody"/>
        <w:rPr/>
      </w:pPr>
      <w:r>
        <w:rPr/>
        <w:t>See “</w:t>
      </w:r>
      <w:r>
        <w:rPr>
          <w:b/>
          <w:bCs/>
        </w:rPr>
        <w:t>Route_patterns</w:t>
      </w:r>
      <w:r>
        <w:rPr/>
        <w:t>” and “</w:t>
      </w:r>
      <w:r>
        <w:rPr>
          <w:b/>
          <w:bCs/>
        </w:rPr>
        <w:t>Route_pattern_counts</w:t>
      </w:r>
      <w:r>
        <w:rPr/>
        <w:t>” sheets in analysis excel.</w:t>
      </w:r>
    </w:p>
    <w:p>
      <w:pPr>
        <w:pStyle w:val="TextBody"/>
        <w:rPr/>
      </w:pPr>
      <w:r>
        <w:rPr/>
      </w:r>
    </w:p>
    <w:p>
      <w:pPr>
        <w:pStyle w:val="TextBody"/>
        <w:rPr/>
      </w:pPr>
      <w:r>
        <w:rPr/>
      </w:r>
    </w:p>
    <w:p>
      <w:pPr>
        <w:pStyle w:val="Heading2"/>
        <w:numPr>
          <w:ilvl w:val="1"/>
          <w:numId w:val="6"/>
        </w:numPr>
        <w:rPr/>
      </w:pPr>
      <w:r>
        <w:rPr/>
        <w:t>2.4. Trips</w:t>
      </w:r>
    </w:p>
    <w:p>
      <w:pPr>
        <w:pStyle w:val="Heading3"/>
        <w:numPr>
          <w:ilvl w:val="2"/>
          <w:numId w:val="6"/>
        </w:numPr>
        <w:rPr/>
      </w:pPr>
      <w:r>
        <w:rPr/>
        <w:t>2.4.1. Lengths of trips</w:t>
      </w:r>
    </w:p>
    <w:p>
      <w:pPr>
        <w:pStyle w:val="TextBody"/>
        <w:rPr/>
      </w:pPr>
      <w:r>
        <w:rPr/>
        <w:t>Frequency distribution made of how many trips or routes are 4 stops long, how many have 20 stops, etc.</w:t>
      </w:r>
    </w:p>
    <w:p>
      <w:pPr>
        <w:pStyle w:val="Heading2"/>
        <w:numPr>
          <w:ilvl w:val="1"/>
          <w:numId w:val="6"/>
        </w:numPr>
        <w:spacing w:before="200" w:after="120"/>
        <w:rPr/>
      </w:pPr>
      <w:r>
        <w:rPr/>
        <w:drawing>
          <wp:inline distT="0" distB="0" distL="0" distR="0">
            <wp:extent cx="5924550" cy="2590800"/>
            <wp:effectExtent l="0" t="0" r="0" b="0"/>
            <wp:docPr id="1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 descr=""/>
                    <pic:cNvPicPr>
                      <a:picLocks noChangeAspect="1" noChangeArrowheads="1"/>
                    </pic:cNvPicPr>
                  </pic:nvPicPr>
                  <pic:blipFill>
                    <a:blip r:embed="rId23"/>
                    <a:stretch>
                      <a:fillRect/>
                    </a:stretch>
                  </pic:blipFill>
                  <pic:spPr bwMode="auto">
                    <a:xfrm>
                      <a:off x="0" y="0"/>
                      <a:ext cx="5924550" cy="2590800"/>
                    </a:xfrm>
                    <a:prstGeom prst="rect">
                      <a:avLst/>
                    </a:prstGeom>
                  </pic:spPr>
                </pic:pic>
              </a:graphicData>
            </a:graphic>
          </wp:inline>
        </w:drawing>
      </w:r>
    </w:p>
    <w:p>
      <w:pPr>
        <w:pStyle w:val="TextBody"/>
        <w:rPr/>
      </w:pPr>
      <w:r>
        <w:rPr/>
        <w:t>See sheet “</w:t>
      </w:r>
      <w:r>
        <w:rPr>
          <w:b/>
          <w:bCs/>
        </w:rPr>
        <w:t>TripLengths_grouping</w:t>
      </w:r>
      <w:r>
        <w:rPr/>
        <w:t>” in analysis excel.</w:t>
      </w:r>
    </w:p>
    <w:p>
      <w:pPr>
        <w:pStyle w:val="Heading3"/>
        <w:numPr>
          <w:ilvl w:val="2"/>
          <w:numId w:val="6"/>
        </w:numPr>
        <w:rPr/>
      </w:pPr>
      <w:r>
        <w:rPr/>
      </w:r>
    </w:p>
    <w:p>
      <w:pPr>
        <w:pStyle w:val="Heading3"/>
        <w:numPr>
          <w:ilvl w:val="2"/>
          <w:numId w:val="6"/>
        </w:numPr>
        <w:rPr/>
      </w:pPr>
      <w:r>
        <w:rPr/>
        <w:t>2.4.2. Tripwise full listing</w:t>
      </w:r>
    </w:p>
    <w:p>
      <w:pPr>
        <w:pStyle w:val="TextBody"/>
        <w:rPr/>
      </w:pPr>
      <w:r>
        <w:rPr/>
        <w:t>Grouped the csv data by Trip_id, to get each trip in its own row.</w:t>
      </w:r>
    </w:p>
    <w:p>
      <w:pPr>
        <w:pStyle w:val="TextBody"/>
        <w:rPr/>
      </w:pPr>
      <w:r>
        <w:rPr/>
        <w:drawing>
          <wp:inline distT="0" distB="0" distL="0" distR="0">
            <wp:extent cx="5981700" cy="2143125"/>
            <wp:effectExtent l="0" t="0" r="0" b="0"/>
            <wp:docPr id="16"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 descr=""/>
                    <pic:cNvPicPr>
                      <a:picLocks noChangeAspect="1" noChangeArrowheads="1"/>
                    </pic:cNvPicPr>
                  </pic:nvPicPr>
                  <pic:blipFill>
                    <a:blip r:embed="rId24"/>
                    <a:stretch>
                      <a:fillRect/>
                    </a:stretch>
                  </pic:blipFill>
                  <pic:spPr bwMode="auto">
                    <a:xfrm>
                      <a:off x="0" y="0"/>
                      <a:ext cx="5981700" cy="2143125"/>
                    </a:xfrm>
                    <a:prstGeom prst="rect">
                      <a:avLst/>
                    </a:prstGeom>
                  </pic:spPr>
                </pic:pic>
              </a:graphicData>
            </a:graphic>
          </wp:inline>
        </w:drawing>
      </w:r>
    </w:p>
    <w:p>
      <w:pPr>
        <w:pStyle w:val="TextBody"/>
        <w:rPr/>
      </w:pPr>
      <w:r>
        <w:rPr/>
        <w:t>See “</w:t>
      </w:r>
      <w:r>
        <w:rPr>
          <w:b/>
          <w:bCs/>
        </w:rPr>
        <w:t>grouped-tripwise.csv</w:t>
      </w:r>
      <w:r>
        <w:rPr/>
        <w:t>” file. Saved this separately as it was large.</w:t>
      </w:r>
    </w:p>
    <w:p>
      <w:pPr>
        <w:pStyle w:val="TextBody"/>
        <w:rPr/>
      </w:pPr>
      <w:r>
        <w:rPr/>
      </w:r>
    </w:p>
    <w:p>
      <w:pPr>
        <w:pStyle w:val="TextBody"/>
        <w:rPr/>
      </w:pPr>
      <w:r>
        <w:rPr/>
      </w:r>
    </w:p>
    <w:p>
      <w:pPr>
        <w:pStyle w:val="TextBody"/>
        <w:rPr/>
      </w:pPr>
      <w:r>
        <w:rPr/>
      </w:r>
    </w:p>
    <w:p>
      <w:pPr>
        <w:pStyle w:val="TextBody"/>
        <w:pBdr>
          <w:bottom w:val="single" w:sz="2" w:space="2" w:color="000000"/>
        </w:pBdr>
        <w:rPr/>
      </w:pPr>
      <w:r>
        <w:rPr/>
      </w:r>
    </w:p>
    <w:p>
      <w:pPr>
        <w:pStyle w:val="Heading1"/>
        <w:numPr>
          <w:ilvl w:val="0"/>
          <w:numId w:val="6"/>
        </w:numPr>
        <w:rPr/>
      </w:pPr>
      <w:r>
        <w:rPr/>
        <w:t>3. Issues, Anomalies</w:t>
      </w:r>
    </w:p>
    <w:p>
      <w:pPr>
        <w:pStyle w:val="TextBody"/>
        <w:rPr/>
      </w:pPr>
      <w:r>
        <w:rPr/>
        <w:t>Suggestion: We could relay these back to TSRTC and they might make changes at source and give us fresh data.</w:t>
      </w:r>
    </w:p>
    <w:p>
      <w:pPr>
        <w:pStyle w:val="TextBody"/>
        <w:rPr/>
      </w:pPr>
      <w:r>
        <w:rPr/>
      </w:r>
    </w:p>
    <w:p>
      <w:pPr>
        <w:pStyle w:val="TextBody"/>
        <w:rPr/>
      </w:pPr>
      <w:r>
        <w:rPr/>
      </w:r>
    </w:p>
    <w:p>
      <w:pPr>
        <w:pStyle w:val="Heading2"/>
        <w:numPr>
          <w:ilvl w:val="1"/>
          <w:numId w:val="6"/>
        </w:numPr>
        <w:spacing w:before="200" w:after="120"/>
        <w:rPr/>
      </w:pPr>
      <w:r>
        <w:rPr/>
        <w:t>3.1. Stop Anomalies</w:t>
      </w:r>
    </w:p>
    <w:p>
      <w:pPr>
        <w:pStyle w:val="Heading3"/>
        <w:numPr>
          <w:ilvl w:val="2"/>
          <w:numId w:val="6"/>
        </w:numPr>
        <w:rPr/>
      </w:pPr>
      <w:r>
        <w:rPr/>
        <w:t>3.1.1. Leading or trailing spaces</w:t>
      </w:r>
    </w:p>
    <w:p>
      <w:pPr>
        <w:pStyle w:val="Normal"/>
        <w:rPr/>
      </w:pPr>
      <w:r>
        <w:rPr/>
        <w:t>Some stops have spaces or tabs in their names. ‘Trimmed’ them.</w:t>
      </w:r>
    </w:p>
    <w:p>
      <w:pPr>
        <w:pStyle w:val="Normal"/>
        <w:rPr/>
      </w:pPr>
      <w:r>
        <w:rPr/>
      </w:r>
    </w:p>
    <w:p>
      <w:pPr>
        <w:pStyle w:val="PreformattedText"/>
        <w:rPr/>
      </w:pPr>
      <w:r>
        <w:rPr/>
        <w:t>['S.R.NAGAR\t', 'EENADU\t', 'MUNICIPAL OFFICE\t', 'ECIL\t',</w:t>
      </w:r>
    </w:p>
    <w:p>
      <w:pPr>
        <w:pStyle w:val="PreformattedText"/>
        <w:rPr/>
      </w:pPr>
      <w:r>
        <w:rPr/>
        <w:t>'AGRICULTURAL COLLEGE        \t']</w:t>
      </w:r>
    </w:p>
    <w:p>
      <w:pPr>
        <w:pStyle w:val="Normal"/>
        <w:rPr/>
      </w:pPr>
      <w:r>
        <w:rPr/>
      </w:r>
    </w:p>
    <w:p>
      <w:pPr>
        <w:pStyle w:val="Heading3"/>
        <w:numPr>
          <w:ilvl w:val="2"/>
          <w:numId w:val="6"/>
        </w:numPr>
        <w:rPr/>
      </w:pPr>
      <w:r>
        <w:rPr/>
        <w:t>3.1.1. Repeating stops</w:t>
      </w:r>
    </w:p>
    <w:p>
      <w:pPr>
        <w:pStyle w:val="TextBody"/>
        <w:rPr/>
      </w:pPr>
      <w:r>
        <w:rPr/>
        <w:t>Cases of different stop id’s, same name</w:t>
      </w:r>
    </w:p>
    <w:p>
      <w:pPr>
        <w:pStyle w:val="Heading2"/>
        <w:numPr>
          <w:ilvl w:val="1"/>
          <w:numId w:val="6"/>
        </w:numPr>
        <w:spacing w:before="200" w:after="120"/>
        <w:rPr/>
      </w:pPr>
      <w:r>
        <w:rPr/>
        <w:drawing>
          <wp:inline distT="0" distB="0" distL="0" distR="0">
            <wp:extent cx="5934710" cy="4028440"/>
            <wp:effectExtent l="0" t="0" r="0" b="0"/>
            <wp:docPr id="1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 descr=""/>
                    <pic:cNvPicPr>
                      <a:picLocks noChangeAspect="1" noChangeArrowheads="1"/>
                    </pic:cNvPicPr>
                  </pic:nvPicPr>
                  <pic:blipFill>
                    <a:blip r:embed="rId25"/>
                    <a:stretch>
                      <a:fillRect/>
                    </a:stretch>
                  </pic:blipFill>
                  <pic:spPr bwMode="auto">
                    <a:xfrm>
                      <a:off x="0" y="0"/>
                      <a:ext cx="5934710" cy="4028440"/>
                    </a:xfrm>
                    <a:prstGeom prst="rect">
                      <a:avLst/>
                    </a:prstGeom>
                  </pic:spPr>
                </pic:pic>
              </a:graphicData>
            </a:graphic>
          </wp:inline>
        </w:drawing>
      </w:r>
    </w:p>
    <w:p>
      <w:pPr>
        <w:pStyle w:val="TextBody"/>
        <w:rPr/>
      </w:pPr>
      <w:r>
        <w:rPr/>
        <w:t>See “Stops_Repeating” sheet in analysis excel.</w:t>
      </w:r>
    </w:p>
    <w:p>
      <w:pPr>
        <w:pStyle w:val="TextBody"/>
        <w:rPr/>
      </w:pPr>
      <w:r>
        <w:rPr/>
      </w:r>
    </w:p>
    <w:p>
      <w:pPr>
        <w:pStyle w:val="Heading2"/>
        <w:numPr>
          <w:ilvl w:val="1"/>
          <w:numId w:val="7"/>
        </w:numPr>
        <w:rPr/>
      </w:pPr>
      <w:r>
        <w:rPr/>
        <w:t>3.2. Route Anomalies</w:t>
      </w:r>
    </w:p>
    <w:p>
      <w:pPr>
        <w:pStyle w:val="Normal"/>
        <w:rPr/>
      </w:pPr>
      <w:r>
        <w:rPr/>
      </w:r>
    </w:p>
    <w:p>
      <w:pPr>
        <w:pStyle w:val="Heading3"/>
        <w:numPr>
          <w:ilvl w:val="2"/>
          <w:numId w:val="6"/>
        </w:numPr>
        <w:rPr/>
      </w:pPr>
      <w:r>
        <w:rPr/>
        <w:t>3.2.1. Blanks</w:t>
      </w:r>
    </w:p>
    <w:p>
      <w:pPr>
        <w:pStyle w:val="Normal"/>
        <w:rPr/>
      </w:pPr>
      <w:r>
        <w:rPr/>
        <w:t>Route_id 16390 has blank route_number value.</w:t>
      </w:r>
    </w:p>
    <w:p>
      <w:pPr>
        <w:pStyle w:val="Normal"/>
        <w:rPr/>
      </w:pPr>
      <w:r>
        <w:rPr/>
        <w:t>Have set it to ‘BLANK’ for now. Need to find out which route it originally is.</w:t>
      </w:r>
    </w:p>
    <w:p>
      <w:pPr>
        <w:pStyle w:val="TextBody"/>
        <w:rPr/>
      </w:pPr>
      <w:r>
        <w:rPr/>
        <w:t>It has 37 trips total and is under CCL depot</w:t>
      </w:r>
    </w:p>
    <w:p>
      <w:pPr>
        <w:pStyle w:val="TextBody"/>
        <w:rPr/>
      </w:pPr>
      <w:r>
        <w:rPr/>
        <w:t>Here is its stops sequence:</w:t>
      </w:r>
    </w:p>
    <w:p>
      <w:pPr>
        <w:pStyle w:val="Normal"/>
        <w:rPr/>
      </w:pPr>
      <w:r>
        <w:rPr/>
      </w:r>
    </w:p>
    <w:p>
      <w:pPr>
        <w:pStyle w:val="PreformattedText"/>
        <w:rPr/>
      </w:pPr>
      <w:r>
        <w:rPr/>
        <w:t>['CHENGICHERLA-DEPOT',</w:t>
      </w:r>
    </w:p>
    <w:p>
      <w:pPr>
        <w:pStyle w:val="PreformattedText"/>
        <w:rPr/>
      </w:pPr>
      <w:r>
        <w:rPr/>
        <w:t xml:space="preserve"> </w:t>
      </w:r>
      <w:r>
        <w:rPr>
          <w:rFonts w:ascii="monospace" w:hAnsi="monospace"/>
          <w:b w:val="false"/>
          <w:i w:val="false"/>
          <w:sz w:val="21"/>
        </w:rPr>
        <w:t>'CHENGICHERLA',</w:t>
      </w:r>
    </w:p>
    <w:p>
      <w:pPr>
        <w:pStyle w:val="PreformattedText"/>
        <w:rPr/>
      </w:pPr>
      <w:r>
        <w:rPr/>
        <w:t xml:space="preserve"> </w:t>
      </w:r>
      <w:r>
        <w:rPr>
          <w:rFonts w:ascii="monospace" w:hAnsi="monospace"/>
          <w:b w:val="false"/>
          <w:i w:val="false"/>
          <w:sz w:val="21"/>
        </w:rPr>
        <w:t>'RTC-COLONY-CHENEGICHERLA',</w:t>
      </w:r>
    </w:p>
    <w:p>
      <w:pPr>
        <w:pStyle w:val="PreformattedText"/>
        <w:rPr/>
      </w:pPr>
      <w:r>
        <w:rPr/>
        <w:t xml:space="preserve"> </w:t>
      </w:r>
      <w:r>
        <w:rPr>
          <w:rFonts w:ascii="monospace" w:hAnsi="monospace"/>
          <w:b w:val="false"/>
          <w:i w:val="false"/>
          <w:sz w:val="21"/>
        </w:rPr>
        <w:t>'MEDIPALLY',</w:t>
      </w:r>
    </w:p>
    <w:p>
      <w:pPr>
        <w:pStyle w:val="PreformattedText"/>
        <w:rPr/>
      </w:pPr>
      <w:r>
        <w:rPr/>
        <w:t xml:space="preserve"> </w:t>
      </w:r>
      <w:r>
        <w:rPr>
          <w:rFonts w:ascii="monospace" w:hAnsi="monospace"/>
          <w:b w:val="false"/>
          <w:i w:val="false"/>
          <w:sz w:val="21"/>
        </w:rPr>
        <w:t>'PEERAZADI-GUDA',</w:t>
      </w:r>
    </w:p>
    <w:p>
      <w:pPr>
        <w:pStyle w:val="PreformattedText"/>
        <w:rPr/>
      </w:pPr>
      <w:r>
        <w:rPr/>
        <w:t xml:space="preserve"> </w:t>
      </w:r>
      <w:r>
        <w:rPr>
          <w:rFonts w:ascii="monospace" w:hAnsi="monospace"/>
          <w:b w:val="false"/>
          <w:i w:val="false"/>
          <w:sz w:val="21"/>
        </w:rPr>
        <w:t>'UPPAL-BUS-STAND',</w:t>
      </w:r>
    </w:p>
    <w:p>
      <w:pPr>
        <w:pStyle w:val="PreformattedText"/>
        <w:rPr/>
      </w:pPr>
      <w:r>
        <w:rPr/>
        <w:t xml:space="preserve"> </w:t>
      </w:r>
      <w:r>
        <w:rPr>
          <w:rFonts w:ascii="monospace" w:hAnsi="monospace"/>
          <w:b w:val="false"/>
          <w:i w:val="false"/>
          <w:sz w:val="21"/>
        </w:rPr>
        <w:t>'MODERN-BAKERY',</w:t>
      </w:r>
    </w:p>
    <w:p>
      <w:pPr>
        <w:pStyle w:val="PreformattedText"/>
        <w:rPr/>
      </w:pPr>
      <w:r>
        <w:rPr/>
        <w:t xml:space="preserve"> </w:t>
      </w:r>
      <w:r>
        <w:rPr>
          <w:rFonts w:ascii="monospace" w:hAnsi="monospace"/>
          <w:b w:val="false"/>
          <w:i w:val="false"/>
          <w:sz w:val="21"/>
        </w:rPr>
        <w:t>'RAMANTHAPUR-PUBLIC-SCHOOL',</w:t>
      </w:r>
    </w:p>
    <w:p>
      <w:pPr>
        <w:pStyle w:val="PreformattedText"/>
        <w:rPr/>
      </w:pPr>
      <w:r>
        <w:rPr/>
        <w:t xml:space="preserve"> </w:t>
      </w:r>
      <w:r>
        <w:rPr>
          <w:rFonts w:ascii="monospace" w:hAnsi="monospace"/>
          <w:b w:val="false"/>
          <w:i w:val="false"/>
          <w:sz w:val="21"/>
        </w:rPr>
        <w:t>'AMBERPET-GANDHI-STATUE',</w:t>
      </w:r>
    </w:p>
    <w:p>
      <w:pPr>
        <w:pStyle w:val="PreformattedText"/>
        <w:rPr/>
      </w:pPr>
      <w:r>
        <w:rPr/>
        <w:t xml:space="preserve"> </w:t>
      </w:r>
      <w:r>
        <w:rPr>
          <w:rFonts w:ascii="monospace" w:hAnsi="monospace"/>
          <w:b w:val="false"/>
          <w:i w:val="false"/>
          <w:sz w:val="21"/>
        </w:rPr>
        <w:t>'KACHIGUDA',</w:t>
      </w:r>
    </w:p>
    <w:p>
      <w:pPr>
        <w:pStyle w:val="PreformattedText"/>
        <w:rPr/>
      </w:pPr>
      <w:r>
        <w:rPr/>
        <w:t xml:space="preserve"> </w:t>
      </w:r>
      <w:r>
        <w:rPr>
          <w:rFonts w:ascii="monospace" w:hAnsi="monospace"/>
          <w:b w:val="false"/>
          <w:i w:val="false"/>
          <w:sz w:val="21"/>
        </w:rPr>
        <w:t>'KOTI']</w:t>
      </w:r>
    </w:p>
    <w:p>
      <w:pPr>
        <w:pStyle w:val="PreformattedText"/>
        <w:rPr/>
      </w:pPr>
      <w:r>
        <w:rPr/>
      </w:r>
    </w:p>
    <w:p>
      <w:pPr>
        <w:pStyle w:val="Heading3"/>
        <w:numPr>
          <w:ilvl w:val="2"/>
          <w:numId w:val="6"/>
        </w:numPr>
        <w:rPr/>
      </w:pPr>
      <w:r>
        <w:rPr/>
        <w:t>3.2.2. Leading or trailing spaces</w:t>
      </w:r>
    </w:p>
    <w:p>
      <w:pPr>
        <w:pStyle w:val="Normal"/>
        <w:rPr/>
      </w:pPr>
      <w:r>
        <w:rPr/>
        <w:t xml:space="preserve">ROUTE_ID 15296  had a leading space in its ROUTE_NUMBER : </w:t>
      </w:r>
      <w:r>
        <w:rPr>
          <w:rFonts w:ascii="Courier New" w:hAnsi="Courier New"/>
        </w:rPr>
        <w:t xml:space="preserve"> ‘</w:t>
      </w:r>
      <w:r>
        <w:rPr>
          <w:rFonts w:ascii="Courier New" w:hAnsi="Courier New"/>
          <w:highlight w:val="yellow"/>
        </w:rPr>
        <w:t xml:space="preserve"> </w:t>
      </w:r>
      <w:r>
        <w:rPr>
          <w:rFonts w:ascii="Courier New" w:hAnsi="Courier New"/>
        </w:rPr>
        <w:t>212/568’</w:t>
      </w:r>
    </w:p>
    <w:p>
      <w:pPr>
        <w:pStyle w:val="Normal"/>
        <w:rPr/>
      </w:pPr>
      <w:r>
        <w:rPr/>
        <w:t>Have trimmed it.</w:t>
      </w:r>
    </w:p>
    <w:p>
      <w:pPr>
        <w:pStyle w:val="Normal"/>
        <w:rPr/>
      </w:pPr>
      <w:r>
        <w:rPr/>
      </w:r>
    </w:p>
    <w:p>
      <w:pPr>
        <w:pStyle w:val="Normal"/>
        <w:rPr/>
      </w:pPr>
      <w:r>
        <w:rPr/>
      </w:r>
    </w:p>
    <w:p>
      <w:pPr>
        <w:pStyle w:val="Heading3"/>
        <w:numPr>
          <w:ilvl w:val="2"/>
          <w:numId w:val="6"/>
        </w:numPr>
        <w:rPr/>
      </w:pPr>
      <w:r>
        <w:rPr/>
        <w:t>3.2.3. Repeating routes</w:t>
      </w:r>
    </w:p>
    <w:p>
      <w:pPr>
        <w:pStyle w:val="Normal"/>
        <w:rPr/>
      </w:pPr>
      <w:r>
        <w:rPr/>
        <w:t>Route_number values are repeating in 97 cases.</w:t>
      </w:r>
    </w:p>
    <w:p>
      <w:pPr>
        <w:pStyle w:val="Normal"/>
        <w:rPr/>
      </w:pPr>
      <w:r>
        <w:rPr/>
      </w:r>
    </w:p>
    <w:p>
      <w:pPr>
        <w:pStyle w:val="Normal"/>
        <w:rPr/>
      </w:pPr>
      <w:r>
        <w:rPr/>
        <w:t>Example:</w:t>
      </w:r>
    </w:p>
    <w:p>
      <w:pPr>
        <w:pStyle w:val="Normal"/>
        <w:rPr/>
      </w:pPr>
      <w:r>
        <w:rPr/>
        <w:drawing>
          <wp:inline distT="0" distB="0" distL="0" distR="0">
            <wp:extent cx="3667125" cy="1104900"/>
            <wp:effectExtent l="0" t="0" r="0" b="0"/>
            <wp:docPr id="18"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 descr=""/>
                    <pic:cNvPicPr>
                      <a:picLocks noChangeAspect="1" noChangeArrowheads="1"/>
                    </pic:cNvPicPr>
                  </pic:nvPicPr>
                  <pic:blipFill>
                    <a:blip r:embed="rId26"/>
                    <a:stretch>
                      <a:fillRect/>
                    </a:stretch>
                  </pic:blipFill>
                  <pic:spPr bwMode="auto">
                    <a:xfrm>
                      <a:off x="0" y="0"/>
                      <a:ext cx="3667125" cy="1104900"/>
                    </a:xfrm>
                    <a:prstGeom prst="rect">
                      <a:avLst/>
                    </a:prstGeom>
                  </pic:spPr>
                </pic:pic>
              </a:graphicData>
            </a:graphic>
          </wp:inline>
        </w:drawing>
      </w:r>
    </w:p>
    <w:p>
      <w:pPr>
        <w:pStyle w:val="Normal"/>
        <w:rPr/>
      </w:pPr>
      <w:r>
        <w:rPr/>
      </w:r>
    </w:p>
    <w:p>
      <w:pPr>
        <w:pStyle w:val="TextBody"/>
        <w:rPr/>
      </w:pPr>
      <w:r>
        <w:rPr/>
        <w:t>Listing made of repeating route_number values, with lists of route_ids and depot_codes.</w:t>
      </w:r>
    </w:p>
    <w:p>
      <w:pPr>
        <w:pStyle w:val="TextBody"/>
        <w:rPr/>
      </w:pPr>
      <w:r>
        <w:rPr/>
        <w:drawing>
          <wp:inline distT="0" distB="0" distL="0" distR="0">
            <wp:extent cx="6120130" cy="2570480"/>
            <wp:effectExtent l="0" t="0" r="0" b="0"/>
            <wp:docPr id="1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 descr=""/>
                    <pic:cNvPicPr>
                      <a:picLocks noChangeAspect="1" noChangeArrowheads="1"/>
                    </pic:cNvPicPr>
                  </pic:nvPicPr>
                  <pic:blipFill>
                    <a:blip r:embed="rId27"/>
                    <a:stretch>
                      <a:fillRect/>
                    </a:stretch>
                  </pic:blipFill>
                  <pic:spPr bwMode="auto">
                    <a:xfrm>
                      <a:off x="0" y="0"/>
                      <a:ext cx="6120130" cy="2570480"/>
                    </a:xfrm>
                    <a:prstGeom prst="rect">
                      <a:avLst/>
                    </a:prstGeom>
                  </pic:spPr>
                </pic:pic>
              </a:graphicData>
            </a:graphic>
          </wp:inline>
        </w:drawing>
      </w:r>
    </w:p>
    <w:p>
      <w:pPr>
        <w:pStyle w:val="TextBody"/>
        <w:rPr/>
      </w:pPr>
      <w:r>
        <w:rPr/>
        <w:t>When counting by route_number, there are 695 unique names. (vs 833 unique id’s)</w:t>
      </w:r>
    </w:p>
    <w:p>
      <w:pPr>
        <w:pStyle w:val="TextBody"/>
        <w:rPr/>
      </w:pPr>
      <w:r>
        <w:rPr/>
        <w:t>See “</w:t>
      </w:r>
      <w:r>
        <w:rPr>
          <w:b/>
          <w:bCs/>
        </w:rPr>
        <w:t>Routes_</w:t>
      </w:r>
      <w:r>
        <w:rPr>
          <w:b/>
          <w:bCs/>
        </w:rPr>
        <w:t>repeating</w:t>
      </w:r>
      <w:r>
        <w:rPr/>
        <w:t>” sheet in analysis excel.</w:t>
      </w:r>
    </w:p>
    <w:p>
      <w:pPr>
        <w:pStyle w:val="TextBody"/>
        <w:rPr/>
      </w:pPr>
      <w:r>
        <w:rPr/>
      </w:r>
    </w:p>
    <w:p>
      <w:pPr>
        <w:pStyle w:val="Heading3"/>
        <w:numPr>
          <w:ilvl w:val="2"/>
          <w:numId w:val="6"/>
        </w:numPr>
        <w:rPr/>
      </w:pPr>
      <w:r>
        <w:rPr/>
        <w:t>3.2.4. Routes repeating in same depot</w:t>
      </w:r>
    </w:p>
    <w:p>
      <w:pPr>
        <w:pStyle w:val="TextBody"/>
        <w:rPr/>
      </w:pPr>
      <w:r>
        <w:rPr/>
        <w:t>In a few cases, under the same depot there are instances of two route_id’s and same route_number title.</w:t>
      </w:r>
    </w:p>
    <w:p>
      <w:pPr>
        <w:pStyle w:val="TextBody"/>
        <w:rPr/>
      </w:pPr>
      <w:r>
        <w:rPr/>
        <w:drawing>
          <wp:inline distT="0" distB="0" distL="0" distR="0">
            <wp:extent cx="6120130" cy="1823085"/>
            <wp:effectExtent l="0" t="0" r="0" b="0"/>
            <wp:docPr id="2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 descr=""/>
                    <pic:cNvPicPr>
                      <a:picLocks noChangeAspect="1" noChangeArrowheads="1"/>
                    </pic:cNvPicPr>
                  </pic:nvPicPr>
                  <pic:blipFill>
                    <a:blip r:embed="rId28"/>
                    <a:stretch>
                      <a:fillRect/>
                    </a:stretch>
                  </pic:blipFill>
                  <pic:spPr bwMode="auto">
                    <a:xfrm>
                      <a:off x="0" y="0"/>
                      <a:ext cx="6120130" cy="1823085"/>
                    </a:xfrm>
                    <a:prstGeom prst="rect">
                      <a:avLst/>
                    </a:prstGeom>
                  </pic:spPr>
                </pic:pic>
              </a:graphicData>
            </a:graphic>
          </wp:inline>
        </w:drawing>
      </w:r>
    </w:p>
    <w:p>
      <w:pPr>
        <w:pStyle w:val="Normal"/>
        <w:rPr/>
      </w:pPr>
      <w:r>
        <w:rPr/>
        <w:t>See “</w:t>
      </w:r>
      <w:r>
        <w:rPr>
          <w:b/>
          <w:bCs/>
        </w:rPr>
        <w:t>Routes_same_depot</w:t>
      </w:r>
      <w:r>
        <w:rPr/>
        <w:t>” in analysis excel.</w:t>
      </w:r>
    </w:p>
    <w:p>
      <w:pPr>
        <w:pStyle w:val="Heading3"/>
        <w:numPr>
          <w:ilvl w:val="2"/>
          <w:numId w:val="2"/>
        </w:numPr>
        <w:rPr/>
      </w:pPr>
      <w:r>
        <w:rPr/>
      </w:r>
    </w:p>
    <w:p>
      <w:pPr>
        <w:pStyle w:val="Heading3"/>
        <w:numPr>
          <w:ilvl w:val="2"/>
          <w:numId w:val="2"/>
        </w:numPr>
        <w:rPr/>
      </w:pPr>
      <w:r>
        <w:rPr/>
        <w:t>3.2.5. Routes having only one direction</w:t>
      </w:r>
    </w:p>
    <w:p>
      <w:pPr>
        <w:pStyle w:val="Normal"/>
        <w:rPr/>
      </w:pPr>
      <w:r>
        <w:rPr/>
        <w:t>36 routes have only Up direction:</w:t>
      </w:r>
    </w:p>
    <w:p>
      <w:pPr>
        <w:pStyle w:val="Normal"/>
        <w:rPr/>
      </w:pPr>
      <w:r>
        <w:rPr/>
        <w:t xml:space="preserve"> </w:t>
      </w:r>
      <w:r>
        <w:rPr/>
        <w:t>['22R' '455' '78' '95M' '120K' '14X' '16X' '188/251' '188H' '19F/A' '19KA'</w:t>
      </w:r>
    </w:p>
    <w:p>
      <w:pPr>
        <w:pStyle w:val="Normal"/>
        <w:rPr/>
      </w:pPr>
      <w:r>
        <w:rPr/>
        <w:t xml:space="preserve"> </w:t>
      </w:r>
      <w:r>
        <w:rPr/>
        <w:t>'251J SU' '251M SU' '251P' '251SS' '2U' '449' '44EX' '450' '453' '454'</w:t>
      </w:r>
    </w:p>
    <w:p>
      <w:pPr>
        <w:pStyle w:val="Normal"/>
        <w:rPr/>
      </w:pPr>
      <w:r>
        <w:rPr/>
        <w:t xml:space="preserve"> </w:t>
      </w:r>
      <w:r>
        <w:rPr/>
        <w:t>'532 HK' '73' '74' '8AU' '92' '92A' '92S' '94/95' '94K' '94R' '94U' '95N'</w:t>
      </w:r>
    </w:p>
    <w:p>
      <w:pPr>
        <w:pStyle w:val="Normal"/>
        <w:rPr/>
      </w:pPr>
      <w:r>
        <w:rPr/>
        <w:t xml:space="preserve"> </w:t>
      </w:r>
      <w:r>
        <w:rPr/>
        <w:t>'95P' '95R' 'MP-NZB']</w:t>
      </w:r>
    </w:p>
    <w:p>
      <w:pPr>
        <w:pStyle w:val="Normal"/>
        <w:rPr/>
      </w:pPr>
      <w:r>
        <w:rPr/>
      </w:r>
    </w:p>
    <w:p>
      <w:pPr>
        <w:pStyle w:val="Normal"/>
        <w:rPr/>
      </w:pPr>
      <w:r>
        <w:rPr/>
        <w:t>3 routes have only Down direction:</w:t>
      </w:r>
    </w:p>
    <w:p>
      <w:pPr>
        <w:pStyle w:val="Normal"/>
        <w:rPr/>
      </w:pPr>
      <w:r>
        <w:rPr/>
        <w:t xml:space="preserve"> </w:t>
      </w:r>
      <w:r>
        <w:rPr/>
        <w:t>['288N/B' '90K' 'DVRM']</w:t>
      </w:r>
    </w:p>
    <w:p>
      <w:pPr>
        <w:pStyle w:val="Normal"/>
        <w:rPr/>
      </w:pPr>
      <w:r>
        <w:rPr/>
      </w:r>
    </w:p>
    <w:p>
      <w:pPr>
        <w:pStyle w:val="Normal"/>
        <w:rPr/>
      </w:pPr>
      <w:r>
        <w:rPr/>
      </w:r>
    </w:p>
    <w:p>
      <w:pPr>
        <w:pStyle w:val="Normal"/>
        <w:rPr/>
      </w:pPr>
      <w:r>
        <w:rPr/>
        <w:t>28 of these are under RJN depot.</w:t>
      </w:r>
    </w:p>
    <w:p>
      <w:pPr>
        <w:pStyle w:val="Normal"/>
        <w:rPr/>
      </w:pPr>
      <w:r>
        <w:rPr/>
        <w:t>Depot-wise counts of one-direction-only routes:</w:t>
      </w:r>
    </w:p>
    <w:p>
      <w:pPr>
        <w:pStyle w:val="PreformattedText"/>
        <w:rPr/>
      </w:pPr>
      <w:r>
        <w:rPr/>
        <w:t>[RJN]    28</w:t>
      </w:r>
    </w:p>
    <w:p>
      <w:pPr>
        <w:pStyle w:val="PreformattedText"/>
        <w:rPr/>
      </w:pPr>
      <w:r>
        <w:rPr/>
        <w:t>[CNT]     3</w:t>
      </w:r>
    </w:p>
    <w:p>
      <w:pPr>
        <w:pStyle w:val="PreformattedText"/>
        <w:rPr/>
      </w:pPr>
      <w:r>
        <w:rPr/>
        <w:t>[MDN]     2</w:t>
      </w:r>
    </w:p>
    <w:p>
      <w:pPr>
        <w:pStyle w:val="PreformattedText"/>
        <w:rPr/>
      </w:pPr>
      <w:r>
        <w:rPr/>
        <w:t>[FNR]     2</w:t>
      </w:r>
    </w:p>
    <w:p>
      <w:pPr>
        <w:pStyle w:val="PreformattedText"/>
        <w:rPr/>
      </w:pPr>
      <w:r>
        <w:rPr/>
        <w:t>[MPM]     2</w:t>
      </w:r>
    </w:p>
    <w:p>
      <w:pPr>
        <w:pStyle w:val="PreformattedText"/>
        <w:rPr/>
      </w:pPr>
      <w:r>
        <w:rPr/>
        <w:t>[KCG]     1</w:t>
      </w:r>
    </w:p>
    <w:p>
      <w:pPr>
        <w:pStyle w:val="PreformattedText"/>
        <w:rPr/>
      </w:pPr>
      <w:r>
        <w:rPr/>
        <w:t>[HPT]     1</w:t>
      </w:r>
    </w:p>
    <w:p>
      <w:pPr>
        <w:pStyle w:val="Normal"/>
        <w:rPr/>
      </w:pPr>
      <w:r>
        <w:rPr/>
      </w:r>
    </w:p>
    <w:p>
      <w:pPr>
        <w:pStyle w:val="Normal"/>
        <w:rPr/>
      </w:pPr>
      <w:r>
        <w:rPr/>
        <w:t>See “</w:t>
      </w:r>
      <w:r>
        <w:rPr>
          <w:b/>
          <w:bCs/>
        </w:rPr>
        <w:t>Route_pattern_counts</w:t>
      </w:r>
      <w:r>
        <w:rPr/>
        <w:t>” in analysis excel.</w:t>
      </w:r>
    </w:p>
    <w:p>
      <w:pPr>
        <w:pStyle w:val="Normal"/>
        <w:rPr/>
      </w:pPr>
      <w:r>
        <w:rPr/>
      </w:r>
    </w:p>
    <w:p>
      <w:pPr>
        <w:pStyle w:val="Heading2"/>
        <w:numPr>
          <w:ilvl w:val="1"/>
          <w:numId w:val="6"/>
        </w:numPr>
        <w:rPr/>
      </w:pPr>
      <w:r>
        <w:rPr/>
        <w:t>3.3. Timings/trips Anomalies</w:t>
      </w:r>
    </w:p>
    <w:p>
      <w:pPr>
        <w:pStyle w:val="Heading3"/>
        <w:numPr>
          <w:ilvl w:val="2"/>
          <w:numId w:val="3"/>
        </w:numPr>
        <w:rPr/>
      </w:pPr>
      <w:r>
        <w:rPr/>
        <w:t>3.3.1. Blanks</w:t>
      </w:r>
    </w:p>
    <w:p>
      <w:pPr>
        <w:pStyle w:val="Normal"/>
        <w:rPr/>
      </w:pPr>
      <w:r>
        <w:rPr/>
        <w:t>5 trips under 2 routes had all timings cells as blank.</w:t>
      </w:r>
    </w:p>
    <w:p>
      <w:pPr>
        <w:pStyle w:val="Normal"/>
        <w:rPr/>
      </w:pPr>
      <w:r>
        <w:rPr/>
        <w:t>Route number 94U : trip_id 82427</w:t>
      </w:r>
    </w:p>
    <w:p>
      <w:pPr>
        <w:pStyle w:val="Normal"/>
        <w:rPr/>
      </w:pPr>
      <w:r>
        <w:rPr/>
        <w:t>Route number 567: trip_id: 96745, 96746, 96747, 96748</w:t>
      </w:r>
    </w:p>
    <w:p>
      <w:pPr>
        <w:pStyle w:val="Normal"/>
        <w:rPr/>
      </w:pPr>
      <w:r>
        <w:rPr/>
        <w:t>They were dropped from the data to process for now, as without timings info these cannot make valid gtfs.</w:t>
      </w:r>
    </w:p>
    <w:p>
      <w:pPr>
        <w:pStyle w:val="Normal"/>
        <w:rPr/>
      </w:pPr>
      <w:r>
        <w:rPr/>
      </w:r>
    </w:p>
    <w:p>
      <w:pPr>
        <w:pStyle w:val="Heading3"/>
        <w:numPr>
          <w:ilvl w:val="2"/>
          <w:numId w:val="3"/>
        </w:numPr>
        <w:rPr/>
      </w:pPr>
      <w:r>
        <w:rPr/>
        <w:t>3.3.2. Trips with only two stops</w:t>
      </w:r>
    </w:p>
    <w:p>
      <w:pPr>
        <w:pStyle w:val="Normal"/>
        <w:rPr/>
      </w:pPr>
      <w:r>
        <w:rPr/>
        <w:t>793 trips found having only two stops / stages.</w:t>
      </w:r>
    </w:p>
    <w:p>
      <w:pPr>
        <w:pStyle w:val="Normal"/>
        <w:rPr/>
      </w:pPr>
      <w:r>
        <w:rPr/>
        <w:t>They come under the following route numbers:</w:t>
      </w:r>
    </w:p>
    <w:p>
      <w:pPr>
        <w:pStyle w:val="Normal"/>
        <w:rPr/>
      </w:pPr>
      <w:r>
        <w:rPr/>
        <w:t>['MGBS-TIRUPATI', '1Z', '45F', '9F', 'B.PALLY-ATNR', '1B', '3H/N',</w:t>
      </w:r>
    </w:p>
    <w:p>
      <w:pPr>
        <w:pStyle w:val="Normal"/>
        <w:rPr/>
      </w:pPr>
      <w:r>
        <w:rPr/>
        <w:tab/>
        <w:t>'190R', '113YK', '45RF', '6G', 'VJA', '158F/VSN', '10AS', '10F',</w:t>
      </w:r>
    </w:p>
    <w:p>
      <w:pPr>
        <w:pStyle w:val="Normal"/>
        <w:rPr/>
      </w:pPr>
      <w:r>
        <w:rPr/>
        <w:tab/>
        <w:t>'KP', '19S/F', '19K/A', '158YF']</w:t>
      </w:r>
    </w:p>
    <w:p>
      <w:pPr>
        <w:pStyle w:val="Normal"/>
        <w:rPr/>
      </w:pPr>
      <w:r>
        <w:rPr/>
      </w:r>
    </w:p>
    <w:p>
      <w:pPr>
        <w:pStyle w:val="Heading3"/>
        <w:numPr>
          <w:ilvl w:val="2"/>
          <w:numId w:val="3"/>
        </w:numPr>
        <w:rPr/>
      </w:pPr>
      <w:r>
        <w:rPr/>
        <w:t>3.3.3. Odd timings</w:t>
      </w:r>
    </w:p>
    <w:p>
      <w:pPr>
        <w:pStyle w:val="Normal"/>
        <w:rPr/>
      </w:pPr>
      <w:r>
        <w:rPr>
          <w:b/>
          <w:bCs/>
        </w:rPr>
        <w:t xml:space="preserve">105 </w:t>
      </w:r>
      <w:r>
        <w:rPr/>
        <w:t>trips were found to have timings that were descending or irregular. See screenshot below.</w:t>
      </w:r>
    </w:p>
    <w:p>
      <w:pPr>
        <w:pStyle w:val="Normal"/>
        <w:rPr/>
      </w:pPr>
      <w:r>
        <w:rPr/>
      </w:r>
    </w:p>
    <w:p>
      <w:pPr>
        <w:pStyle w:val="Normal"/>
        <w:rPr/>
      </w:pPr>
      <w:r>
        <w:rPr/>
        <w:drawing>
          <wp:inline distT="0" distB="0" distL="0" distR="0">
            <wp:extent cx="4867275" cy="3743325"/>
            <wp:effectExtent l="0" t="0" r="0" b="0"/>
            <wp:docPr id="21"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 descr=""/>
                    <pic:cNvPicPr>
                      <a:picLocks noChangeAspect="1" noChangeArrowheads="1"/>
                    </pic:cNvPicPr>
                  </pic:nvPicPr>
                  <pic:blipFill>
                    <a:blip r:embed="rId29"/>
                    <a:stretch>
                      <a:fillRect/>
                    </a:stretch>
                  </pic:blipFill>
                  <pic:spPr bwMode="auto">
                    <a:xfrm>
                      <a:off x="0" y="0"/>
                      <a:ext cx="4867275" cy="3743325"/>
                    </a:xfrm>
                    <a:prstGeom prst="rect">
                      <a:avLst/>
                    </a:prstGeom>
                  </pic:spPr>
                </pic:pic>
              </a:graphicData>
            </a:graphic>
          </wp:inline>
        </w:drawing>
      </w:r>
    </w:p>
    <w:p>
      <w:pPr>
        <w:pStyle w:val="Normal"/>
        <w:rPr/>
      </w:pPr>
      <w:r>
        <w:rPr/>
      </w:r>
    </w:p>
    <w:p>
      <w:pPr>
        <w:pStyle w:val="Normal"/>
        <w:rPr/>
      </w:pPr>
      <w:r>
        <w:rPr/>
        <w:t xml:space="preserve">It is difficult to programmatically correct them. Some are simple cases of reversals, but in cases of trip crossing midnight, it is difficult to sift them out from trips that are simply problematic. So, for now, these 105 trips are also dropped out from the processed trip-wise data. </w:t>
      </w:r>
    </w:p>
    <w:p>
      <w:pPr>
        <w:pStyle w:val="Normal"/>
        <w:rPr/>
      </w:pPr>
      <w:r>
        <w:rPr/>
        <w:t>There are 60 routes under which they come, route VJA-ATNR has max odd trips at 8. Majority of the 60 routes have only 1 or 2 odd trips.</w:t>
      </w:r>
    </w:p>
    <w:p>
      <w:pPr>
        <w:pStyle w:val="Normal"/>
        <w:rPr/>
      </w:pPr>
      <w:r>
        <w:rPr/>
      </w:r>
    </w:p>
    <w:p>
      <w:pPr>
        <w:pStyle w:val="Normal"/>
        <w:rPr/>
      </w:pPr>
      <w:r>
        <w:rPr/>
      </w:r>
    </w:p>
    <w:p>
      <w:pPr>
        <w:pStyle w:val="Normal"/>
        <w:rPr/>
      </w:pPr>
      <w:r>
        <w:rPr/>
      </w:r>
    </w:p>
    <w:p>
      <w:pPr>
        <w:pStyle w:val="Heading1"/>
        <w:numPr>
          <w:ilvl w:val="0"/>
          <w:numId w:val="6"/>
        </w:numPr>
        <w:rPr/>
      </w:pPr>
      <w:r>
        <w:rPr/>
        <w:t>4. Appendix</w:t>
      </w:r>
    </w:p>
    <w:p>
      <w:pPr>
        <w:pStyle w:val="Normal"/>
        <w:rPr/>
      </w:pPr>
      <w:r>
        <w:rPr/>
      </w:r>
    </w:p>
    <w:p>
      <w:pPr>
        <w:pStyle w:val="Heading2"/>
        <w:numPr>
          <w:ilvl w:val="1"/>
          <w:numId w:val="6"/>
        </w:numPr>
        <w:rPr/>
      </w:pPr>
      <w:r>
        <w:rPr/>
        <w:t>4.1. All Route_number values</w:t>
      </w:r>
    </w:p>
    <w:p>
      <w:pPr>
        <w:pStyle w:val="Normal"/>
        <w:rPr/>
      </w:pPr>
      <w:r>
        <w:rPr/>
        <w:t>Listing of routes from their ROUTE_NUMBER values in the TSRTC file.</w:t>
      </w:r>
    </w:p>
    <w:p>
      <w:pPr>
        <w:pStyle w:val="Normal"/>
        <w:rPr/>
      </w:pPr>
      <w:r>
        <w:rPr/>
        <w:t>Note: subsequently, a blank one has been renamed to BLANK, and one having a leading space has been trimmed.</w:t>
      </w:r>
    </w:p>
    <w:p>
      <w:pPr>
        <w:pStyle w:val="Normal"/>
        <w:rPr/>
      </w:pPr>
      <w:r>
        <w:rPr/>
      </w:r>
    </w:p>
    <w:p>
      <w:pPr>
        <w:pStyle w:val="PreformattedText"/>
        <w:rPr/>
      </w:pPr>
      <w:r>
        <w:rPr/>
        <w:t>[,  212/568, 1, 10, 100, 100D, 100R, 101K/D, 102, 102/253L, 102A/G, 102B, 102B/218L, 102C, 102K, 102M, 102P, 102W, 103, 104A, 104A/216, 104M/127K, 104R, 104R/127K, 104R/218L, 104S, 105, 107J/21, 107JD, 107JS, 107JS-XC, 107V/R, 107VR, 107VR-ME, 107VR-SN, 10A/S, 10AS, 10BK, 10F, 10F/V, 10H, 10H/16A, 10H/25I, 10H/L, 10HA, 10K, 10K/L, 10K/P, 10KB, 10KJ, 10KM, 10L, 10L/18, 10Y/F, 10YF, 10YH, 113A, 113E/L, 113F, 113I/KP, 113I/M, 113I/V, 113K, 113K/225L, 113K/L, 113M, 113M/216, 113M/288, 113M/W, 113MG, 113Y, 113Y/K, 113YK, 115, 115C, 115M, 116, 116N, 116P, 117, 117L, 118D, 118G, 118H, 118P, 118W, 11W, 120, 120K, 120M, 123, 126/300, 126M, 127K, 127K/V, 127S, 127k, 136H, 136N, 142N, 147, 14X, 156, 156/118, 156/126, 156/216G, 156/288, 156/299, 156B/118, 156L, 156V, 158/277D, 158F, 158F/VSN, 158FV, 158J, 158J/L, 158JL, 158L, 158S, 158V/J, 158YF, 15H, 15H/242RG, 15IG, 16A, 16A-XC, 16A/219, 16A/226, 16A/49M, 16AK, 16AS, 16C, 16D, 16D-XC, 16R, 16V, 16X, 171, 171D, 171M, 171R, 171SM, 178F, 178G, 178K, 178N, 17D, 17H, 17H/10W, 17H/219, 17HN, 17HN/90LV, 17JJ, 17S, 17SP, 18/10K, 18/219, 185J, 186, 187, 187/224JN, 187B/C, 187D/V, 187K/V, 187P, 188/251, 188H, 189M, 189M/A, 189MQ, 18B, 18C, 18C/10J, 18C/250S, 18N, 18R, 18V, 190R, 193M, 193S, 194 H, 194B, 194V, 195W, 198, 199W, 19F, 19F/A, 19K, 19K/A, 19KA, 19KJ, 19M, 19S/F, 19V, 19YF, 1B, 1D, 1D/299, 1D/299S, 1D/J, 1D/V, 1J, 1L, 1M/D, 1P, 1P/25S, 1V, 1Z, 201, 201 G/I, 201G, 201K, 201M, 202T, 203A, 203A/M, 203A/R, 203K, 204, 204K, 204P, 204U, 205, 205A, 205B, 205M, 205T, 206, 208, 208C, 20P, 20P-SN, 20X/251, 21, 211A, 211B, 211C, 211D, 211DY, 211E, 211K, 211M, 211T, 211T/D, 211U, 212, 212/568, 212/570, 212/702, 216, 216K/L, 216L/W, 216LG, 216MG, 216T, 216W, 217, 217/300, 217A, 217D, 217M, 218, 218C, 218D, 218D/L, 218L, 218L/V, 219, 219-SU, 219/229, 21B, 21W, 220J, 220K, 220M, 220P, 220T, 220V, 222, 222A, 222L, 224/205F, 224G, 224HS, 224JW, 224K, 224X, 225, 225L, 226, 226L, 226M, 22D, 22K, 22M, 22R, 22T, 230A, 230D, 230P, 230V, 231K, 23B, 23GF-PC, 241T, 242, 242A, 242B, 242G, 242PG, 242RG, 245A, 245J, 24B, 24B-PC, 24B-PN, 24E, 24N, 24N/25S, 24S, 24S/219L, 24S/281E, 250/281, 250C, 251, 251AK, 251B, 251J SU, 251K, 251L, 251M SU, 251P, 251SS, 252, 252A, 252M, 252NP, 252S, 253G, 253H, 253K, 253KT, 253L, 253M, 253S, 253T, 254K, 254M, 25A, 25A/J, 25B, 25J, 25M, 25S, 26, 26G, 26M, 26N, 26S, 272, 272G, 277N, 279, 279-PA, 279R, 280, 280/564M, 280B, 280E, 280K, 280N, 280R, 280S, 280ST, 280T, 281, 283C, 283D, 283I, 283R, 283RG, 283S, 284P, 285 PS, 287N, 288, 288A, 288B, 288C, 288D, 288M, 288N/B, 288P, 288R, 288S, 288X, 288Y, 288Z, 289M, 290, 290/463, 290AF, 290F, 290K, 290K/P, 290U, 291, 293S, 299, 299H, 299M, 299P, 299S, 29B/272G, 29B/272I, 29B/272J, 29CD, 29R, 29S, 2C, 2J, 2U, 2Z, 3, 30, 30/280, 30/290U, 300, 300/126, 300/126M, 300/216, 30C, 30KPK, 30S, 316, 37, 37D, 38A, 38EX, 38S/47V, 38X, 3D, 3H, 3H/N, 3HN, 3K, 3K/252, 3KL, 3KN, 3M, 3Y, 40, 443N, 444, 445, 449, 44EX, 450, 451, 451M, 452, 453, 454, 455, 455M, 458, 45F, 45MF, 45RF, 460, 462, 463, 464, 47/224, 471, 471B, 471C, 472, 473D, 474, 475, 477, 478, 479, 47L, 47Y, 47YD, 47Z/C, 488, 49, 490, 490S, 491, 493, 494, 495G, 496, 497, 498KJ, 498VJ, 499, 49M, 49M/250, 49M/250C, 49M/251, 49M/T, 502, 503, 505, 50B, 51, 511B, 511D, 515, 516, 517, 518, 519, 520, 523K, 525, 526N/G, 527, 528, 530, 532, 532 HK, 535, 536, 537, 538, 540C, 540S, 543, 544, 545, 546, 567, 568, 571, 572, 572M, 573, 577, 578, 579, 580, 592, 593, 5G, 5GB, 5K, 5K/16A, 5K/16C, 5K/92, 5M-SN, 5MD, 5R, 5RW, 63M, 63S, 65, 65G, 65M, 65S, 65S/120, 66G, 67L, 67L/S, 67U, 6G, 6H/288, 6HN, 6LG, 6NG, 70, 70A, 71, 71A, 72H, 72J, 72JL, 72V, 73, 74, 75A, 78, 7Z, 8 R, 80C, 80G, 80S CO, 83J, 83J/171, 83J/272G, 85, 85H, 85Q, 85R, 85S, 85V, 85W, 85WS, 85j, 8A, 8A/16A, 8A/K, 8A/U, 8AU, 8C, 8J/M, 8JM, 8M, 8R, 90/251, 90D, 90D/47Y, 90K, 90K/253M, 90L, 90L/229, 90L/251, 90L/290F, 90N/U, 90R, 92, 92A, 92S, 94/95, 94C/70, 94K, 94R, 94U, 95K, 95M, 95N, 95P, 95R, 9E, 9F, 9K, 9K/272G, 9M, 9Q, 9X, 9X/171C, 9X/230X, 9Y/F, 9YFA, A1, A2, AMGL, B.PALLY-ATNR, B1, B2, BGLR, CHVL, CPL, CTPL, DVRM, ECIL X ROADS TO GHATKESAR, ECIL-AMALAPURAM, ECIL-GUNTUR, ECIL-RAZOLE, ECIL-TPT, GUNTUR, KADAPA, KNL, KP, M1, MARKAPURAM, MGBS-TIRUPATI, MP-NZB, MYP-GDK, MYP-KRMR, MYP-NZB, MYP-VJA, MYP-WGLL, NDL, NIZAMABAD-ARSP, NIZAMABAD-MBRK, ONGOLE, P1, PALAMANERU, PCPL, PULIVENDULA, THADIPATHRI, VIJAYAWADA, VJA, VJA-ATNR, WARANGAL, WARANGAL-BMRM, WARANGAL-PCM, YGT]</w:t>
      </w:r>
    </w:p>
    <w:p>
      <w:pPr>
        <w:pStyle w:val="TextBody"/>
        <w:rPr/>
      </w:pPr>
      <w:r>
        <w:rPr/>
      </w:r>
    </w:p>
    <w:p>
      <w:pPr>
        <w:pStyle w:val="Heading2"/>
        <w:numPr>
          <w:ilvl w:val="1"/>
          <w:numId w:val="6"/>
        </w:numPr>
        <w:rPr/>
      </w:pPr>
      <w:r>
        <w:rPr/>
        <w:t>4.2. Service_type</w:t>
      </w:r>
    </w:p>
    <w:p>
      <w:pPr>
        <w:pStyle w:val="TextBody"/>
        <w:rPr/>
      </w:pPr>
      <w:r>
        <w:rPr/>
        <w:t>Need to figure out what all these abbreviations stand for.</w:t>
      </w:r>
    </w:p>
    <w:tbl>
      <w:tblPr>
        <w:tblW w:w="3840" w:type="dxa"/>
        <w:jc w:val="left"/>
        <w:tblInd w:w="0" w:type="dxa"/>
        <w:tblBorders/>
        <w:tblCellMar>
          <w:top w:w="45" w:type="dxa"/>
          <w:left w:w="45" w:type="dxa"/>
          <w:bottom w:w="45" w:type="dxa"/>
          <w:right w:w="45" w:type="dxa"/>
        </w:tblCellMar>
      </w:tblPr>
      <w:tblGrid>
        <w:gridCol w:w="854"/>
        <w:gridCol w:w="2985"/>
      </w:tblGrid>
      <w:tr>
        <w:trPr/>
        <w:tc>
          <w:tcPr>
            <w:tcW w:w="3839" w:type="dxa"/>
            <w:gridSpan w:val="2"/>
            <w:tcBorders/>
            <w:shd w:fill="auto" w:val="clear"/>
            <w:vAlign w:val="bottom"/>
          </w:tcPr>
          <w:p>
            <w:pPr>
              <w:pStyle w:val="TableContents"/>
              <w:jc w:val="left"/>
              <w:rPr>
                <w:rFonts w:ascii="Arial" w:hAnsi="Arial"/>
                <w:sz w:val="20"/>
                <w:szCs w:val="20"/>
              </w:rPr>
            </w:pPr>
            <w:r>
              <w:rPr>
                <w:rFonts w:ascii="Arial" w:hAnsi="Arial"/>
                <w:sz w:val="20"/>
                <w:szCs w:val="20"/>
              </w:rPr>
              <w:t>SERVICE_TYPE</w:t>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AC</w:t>
            </w:r>
          </w:p>
        </w:tc>
        <w:tc>
          <w:tcPr>
            <w:tcW w:w="2985" w:type="dxa"/>
            <w:tcBorders/>
            <w:shd w:fill="auto" w:val="clear"/>
            <w:vAlign w:val="center"/>
          </w:tcPr>
          <w:p>
            <w:pPr>
              <w:pStyle w:val="TableContents"/>
              <w:widowControl/>
              <w:suppressLineNumbers/>
              <w:bidi w:val="0"/>
              <w:ind w:left="0" w:right="-3175" w:hanging="0"/>
              <w:jc w:val="left"/>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AE</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CO</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CS</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CV</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FS</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IB</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IH</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IM</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LA</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LB</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LN</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MA</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ME</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MF</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MO</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MS</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PA</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PC</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PM</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PN</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PO</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PS</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SA</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SN</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SU</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VB</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VC</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VR</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XC</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XF</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XG</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XM</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854" w:type="dxa"/>
            <w:tcBorders/>
            <w:shd w:fill="auto" w:val="clear"/>
            <w:vAlign w:val="bottom"/>
          </w:tcPr>
          <w:p>
            <w:pPr>
              <w:pStyle w:val="TableContents"/>
              <w:jc w:val="left"/>
              <w:rPr>
                <w:rFonts w:ascii="Arial" w:hAnsi="Arial"/>
                <w:sz w:val="20"/>
                <w:szCs w:val="20"/>
              </w:rPr>
            </w:pPr>
            <w:r>
              <w:rPr>
                <w:rFonts w:ascii="Arial" w:hAnsi="Arial"/>
                <w:sz w:val="20"/>
                <w:szCs w:val="20"/>
              </w:rPr>
              <w:t>XS</w:t>
            </w:r>
          </w:p>
        </w:tc>
        <w:tc>
          <w:tcPr>
            <w:tcW w:w="2985" w:type="dxa"/>
            <w:tcBorders/>
            <w:shd w:fill="auto" w:val="clear"/>
            <w:vAlign w:val="center"/>
          </w:tcPr>
          <w:p>
            <w:pPr>
              <w:pStyle w:val="TableContents"/>
              <w:rPr>
                <w:rFonts w:ascii="Arial" w:hAnsi="Arial"/>
                <w:sz w:val="20"/>
                <w:szCs w:val="20"/>
              </w:rPr>
            </w:pPr>
            <w:r>
              <w:rPr>
                <w:rFonts w:ascii="Arial" w:hAnsi="Arial"/>
                <w:sz w:val="20"/>
                <w:szCs w:val="20"/>
              </w:rPr>
            </w:r>
          </w:p>
        </w:tc>
      </w:tr>
    </w:tbl>
    <w:p>
      <w:pPr>
        <w:pStyle w:val="PreformattedText"/>
        <w:rPr/>
      </w:pPr>
      <w:r>
        <w:rPr/>
      </w:r>
    </w:p>
    <w:p>
      <w:pPr>
        <w:pStyle w:val="TextBody"/>
        <w:rPr/>
      </w:pPr>
      <w:r>
        <w:rPr/>
      </w:r>
    </w:p>
    <w:p>
      <w:pPr>
        <w:pStyle w:val="Heading2"/>
        <w:numPr>
          <w:ilvl w:val="1"/>
          <w:numId w:val="6"/>
        </w:numPr>
        <w:rPr/>
      </w:pPr>
      <w:r>
        <w:rPr/>
        <w:t>4.3. Depot codes</w:t>
      </w:r>
    </w:p>
    <w:tbl>
      <w:tblPr>
        <w:tblW w:w="3870" w:type="dxa"/>
        <w:jc w:val="left"/>
        <w:tblInd w:w="0" w:type="dxa"/>
        <w:tblBorders/>
        <w:tblCellMar>
          <w:top w:w="45" w:type="dxa"/>
          <w:left w:w="45" w:type="dxa"/>
          <w:bottom w:w="45" w:type="dxa"/>
          <w:right w:w="45" w:type="dxa"/>
        </w:tblCellMar>
      </w:tblPr>
      <w:tblGrid>
        <w:gridCol w:w="909"/>
        <w:gridCol w:w="2960"/>
      </w:tblGrid>
      <w:tr>
        <w:trPr/>
        <w:tc>
          <w:tcPr>
            <w:tcW w:w="3869" w:type="dxa"/>
            <w:gridSpan w:val="2"/>
            <w:tcBorders/>
            <w:shd w:fill="auto" w:val="clear"/>
            <w:vAlign w:val="bottom"/>
          </w:tcPr>
          <w:p>
            <w:pPr>
              <w:pStyle w:val="TableContents"/>
              <w:jc w:val="left"/>
              <w:rPr>
                <w:rFonts w:ascii="Arial" w:hAnsi="Arial"/>
                <w:sz w:val="20"/>
                <w:szCs w:val="20"/>
              </w:rPr>
            </w:pPr>
            <w:r>
              <w:rPr>
                <w:rFonts w:ascii="Arial" w:hAnsi="Arial"/>
                <w:sz w:val="20"/>
                <w:szCs w:val="20"/>
              </w:rPr>
              <w:t>depot_code</w:t>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BGD</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BHL</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BKP</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CCL</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CNT</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DSR</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FMA</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FNR</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HCU</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HN1</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HN2</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HPT</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JDM</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KCG</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KGD</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KPL</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MDN</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MHM</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MI1</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MI2</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MPM</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MS1</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MS2</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RJN</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RN1</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RN2</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r>
        <w:trPr/>
        <w:tc>
          <w:tcPr>
            <w:tcW w:w="909" w:type="dxa"/>
            <w:tcBorders/>
            <w:shd w:fill="auto" w:val="clear"/>
            <w:vAlign w:val="bottom"/>
          </w:tcPr>
          <w:p>
            <w:pPr>
              <w:pStyle w:val="TableContents"/>
              <w:jc w:val="left"/>
              <w:rPr>
                <w:rFonts w:ascii="Arial" w:hAnsi="Arial"/>
                <w:sz w:val="20"/>
                <w:szCs w:val="20"/>
              </w:rPr>
            </w:pPr>
            <w:r>
              <w:rPr>
                <w:rFonts w:ascii="Arial" w:hAnsi="Arial"/>
                <w:sz w:val="20"/>
                <w:szCs w:val="20"/>
              </w:rPr>
              <w:t>UPL</w:t>
            </w:r>
          </w:p>
        </w:tc>
        <w:tc>
          <w:tcPr>
            <w:tcW w:w="2960" w:type="dxa"/>
            <w:tcBorders/>
            <w:shd w:fill="auto" w:val="clear"/>
            <w:vAlign w:val="center"/>
          </w:tcPr>
          <w:p>
            <w:pPr>
              <w:pStyle w:val="TableContents"/>
              <w:rPr>
                <w:rFonts w:ascii="Arial" w:hAnsi="Arial"/>
                <w:sz w:val="20"/>
                <w:szCs w:val="20"/>
              </w:rPr>
            </w:pPr>
            <w:r>
              <w:rPr>
                <w:rFonts w:ascii="Arial" w:hAnsi="Arial"/>
                <w:sz w:val="20"/>
                <w:szCs w:val="20"/>
              </w:rPr>
            </w:r>
          </w:p>
        </w:tc>
      </w:tr>
    </w:tbl>
    <w:p>
      <w:pPr>
        <w:pStyle w:val="TextBody"/>
        <w:rPr/>
      </w:pPr>
      <w:r>
        <w:rPr/>
      </w:r>
    </w:p>
    <w:p>
      <w:pPr>
        <w:pStyle w:val="TextBody"/>
        <w:rPr/>
      </w:pPr>
      <w:r>
        <w:rPr/>
      </w:r>
    </w:p>
    <w:p>
      <w:pPr>
        <w:pStyle w:val="TextBody"/>
        <w:spacing w:lineRule="auto" w:line="276" w:before="0" w:after="140"/>
        <w:rPr/>
      </w:pPr>
      <w:r>
        <w:rPr/>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Liberation Mono">
    <w:altName w:val="Courier New"/>
    <w:charset w:val="01"/>
    <w:family w:val="roman"/>
    <w:pitch w:val="variable"/>
  </w:font>
  <w:font w:name="monospace">
    <w:charset w:val="01"/>
    <w:family w:val="roman"/>
    <w:pitch w:val="variable"/>
  </w:font>
  <w:font w:name="Courier New">
    <w:charset w:val="01"/>
    <w:family w:val="roman"/>
    <w:pitch w:val="variable"/>
  </w:font>
  <w:font w:name="Arial">
    <w:charset w:val="01"/>
    <w:family w:val="roman"/>
    <w:pitch w:val="variable"/>
  </w:font>
  <w:font w:name="Symbol">
    <w:charset w:val="02"/>
    <w:family w:val="auto"/>
    <w:pitch w:val="default"/>
  </w:font>
  <w:font w:name="OpenSymbol">
    <w:altName w:val="Arial Unicode MS"/>
    <w:charset w:val="01"/>
    <w:family w:val="auto"/>
    <w:pitch w:val="variable"/>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8">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9">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0">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Lohit Devanagari"/>
        <w:kern w:val="2"/>
        <w:sz w:val="20"/>
        <w:szCs w:val="24"/>
        <w:lang w:val="en-IN" w:eastAsia="zh-CN" w:bidi="hi-IN"/>
      </w:rPr>
    </w:rPrDefault>
    <w:pPrDefault>
      <w:pPr/>
    </w:pPrDefault>
  </w:docDefaults>
  <w:style w:type="paragraph" w:styleId="Normal">
    <w:name w:val="Normal"/>
    <w:qFormat/>
    <w:pPr>
      <w:widowControl/>
      <w:overflowPunct w:val="true"/>
      <w:bidi w:val="0"/>
      <w:jc w:val="left"/>
    </w:pPr>
    <w:rPr>
      <w:rFonts w:ascii="Liberation Serif" w:hAnsi="Liberation Serif" w:eastAsia="Noto Sans CJK SC Regular" w:cs="Lohit Devanagari"/>
      <w:color w:val="auto"/>
      <w:kern w:val="2"/>
      <w:sz w:val="24"/>
      <w:szCs w:val="24"/>
      <w:lang w:val="en-IN" w:eastAsia="zh-CN" w:bidi="hi-IN"/>
    </w:rPr>
  </w:style>
  <w:style w:type="paragraph" w:styleId="Heading1">
    <w:name w:val="Heading 1"/>
    <w:basedOn w:val="Heading"/>
    <w:qFormat/>
    <w:pPr>
      <w:numPr>
        <w:ilvl w:val="0"/>
        <w:numId w:val="1"/>
      </w:numPr>
      <w:spacing w:before="240" w:after="120"/>
      <w:outlineLvl w:val="0"/>
    </w:pPr>
    <w:rPr>
      <w:b/>
      <w:bCs/>
      <w:sz w:val="36"/>
      <w:szCs w:val="36"/>
    </w:rPr>
  </w:style>
  <w:style w:type="paragraph" w:styleId="Heading2">
    <w:name w:val="Heading 2"/>
    <w:basedOn w:val="Heading"/>
    <w:qFormat/>
    <w:pPr>
      <w:numPr>
        <w:ilvl w:val="1"/>
        <w:numId w:val="1"/>
      </w:numPr>
      <w:spacing w:before="200" w:after="120"/>
      <w:outlineLvl w:val="1"/>
    </w:pPr>
    <w:rPr>
      <w:b/>
      <w:bCs/>
      <w:sz w:val="32"/>
      <w:szCs w:val="32"/>
    </w:rPr>
  </w:style>
  <w:style w:type="paragraph" w:styleId="Heading3">
    <w:name w:val="Heading 3"/>
    <w:basedOn w:val="Heading"/>
    <w:qFormat/>
    <w:pPr>
      <w:numPr>
        <w:ilvl w:val="2"/>
        <w:numId w:val="1"/>
      </w:numPr>
      <w:spacing w:before="140" w:after="120"/>
      <w:outlineLvl w:val="2"/>
    </w:pPr>
    <w:rPr>
      <w:b/>
      <w:bCs/>
      <w:sz w:val="28"/>
      <w:szCs w:val="28"/>
    </w:rPr>
  </w:style>
  <w:style w:type="character" w:styleId="InternetLink">
    <w:name w:val="Internet Link"/>
    <w:rPr>
      <w:color w:val="000080"/>
      <w:u w:val="single"/>
      <w:lang w:val="zxx" w:eastAsia="zxx" w:bidi="zxx"/>
    </w:rPr>
  </w:style>
  <w:style w:type="character" w:styleId="ListLabel1">
    <w:name w:val="ListLabel 1"/>
    <w:qFormat/>
    <w:rPr/>
  </w:style>
  <w:style w:type="character" w:styleId="ListLabel2">
    <w:name w:val="ListLabel 2"/>
    <w:qFormat/>
    <w:rPr/>
  </w:style>
  <w:style w:type="character" w:styleId="Bullets">
    <w:name w:val="Bullets"/>
    <w:qFormat/>
    <w:rPr>
      <w:rFonts w:ascii="OpenSymbol" w:hAnsi="OpenSymbol" w:eastAsia="OpenSymbol" w:cs="OpenSymbol"/>
    </w:rPr>
  </w:style>
  <w:style w:type="character" w:styleId="VisitedInternetLink">
    <w:name w:val="Visited Internet Link"/>
    <w:rPr>
      <w:color w:val="800000"/>
      <w:u w:val="single"/>
      <w:lang w:val="zxx" w:eastAsia="zxx" w:bidi="zxx"/>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OpenSymbol"/>
    </w:rPr>
  </w:style>
  <w:style w:type="character" w:styleId="ListLabel20">
    <w:name w:val="ListLabel 20"/>
    <w:qFormat/>
    <w:rPr>
      <w:rFonts w:cs="OpenSymbol"/>
    </w:rPr>
  </w:style>
  <w:style w:type="character" w:styleId="ListLabel21">
    <w:name w:val="ListLabel 21"/>
    <w:qFormat/>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character" w:styleId="ListLabel28">
    <w:name w:val="ListLabel 28"/>
    <w:qFormat/>
    <w:rPr>
      <w:rFonts w:cs="OpenSymbol"/>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cs="OpenSymbol"/>
    </w:rPr>
  </w:style>
  <w:style w:type="character" w:styleId="ListLabel32">
    <w:name w:val="ListLabel 32"/>
    <w:qFormat/>
    <w:rPr>
      <w:rFonts w:cs="OpenSymbol"/>
    </w:rPr>
  </w:style>
  <w:style w:type="character" w:styleId="ListLabel33">
    <w:name w:val="ListLabel 33"/>
    <w:qFormat/>
    <w:rPr>
      <w:rFonts w:cs="OpenSymbol"/>
    </w:rPr>
  </w:style>
  <w:style w:type="character" w:styleId="ListLabel34">
    <w:name w:val="ListLabel 34"/>
    <w:qFormat/>
    <w:rPr>
      <w:rFonts w:cs="OpenSymbol"/>
    </w:rPr>
  </w:style>
  <w:style w:type="character" w:styleId="ListLabel35">
    <w:name w:val="ListLabel 35"/>
    <w:qFormat/>
    <w:rPr>
      <w:rFonts w:cs="OpenSymbol"/>
    </w:rPr>
  </w:style>
  <w:style w:type="character" w:styleId="ListLabel36">
    <w:name w:val="ListLabel 36"/>
    <w:qFormat/>
    <w:rPr>
      <w:rFonts w:cs="OpenSymbol"/>
    </w:rPr>
  </w:style>
  <w:style w:type="character" w:styleId="ListLabel37">
    <w:name w:val="ListLabel 37"/>
    <w:qFormat/>
    <w:rPr>
      <w:rFonts w:cs="OpenSymbol"/>
    </w:rPr>
  </w:style>
  <w:style w:type="character" w:styleId="ListLabel38">
    <w:name w:val="ListLabel 38"/>
    <w:qFormat/>
    <w:rPr>
      <w:rFonts w:cs="OpenSymbol"/>
    </w:rPr>
  </w:style>
  <w:style w:type="character" w:styleId="ListLabel39">
    <w:name w:val="ListLabel 39"/>
    <w:qFormat/>
    <w:rPr>
      <w:rFonts w:cs="OpenSymbol"/>
    </w:rPr>
  </w:style>
  <w:style w:type="character" w:styleId="ListLabel40">
    <w:name w:val="ListLabel 40"/>
    <w:qFormat/>
    <w:rPr/>
  </w:style>
  <w:style w:type="character" w:styleId="ListLabel41">
    <w:name w:val="ListLabel 41"/>
    <w:qFormat/>
    <w:rPr>
      <w:rFonts w:cs="OpenSymbol"/>
    </w:rPr>
  </w:style>
  <w:style w:type="character" w:styleId="ListLabel42">
    <w:name w:val="ListLabel 42"/>
    <w:qFormat/>
    <w:rPr>
      <w:rFonts w:cs="OpenSymbol"/>
    </w:rPr>
  </w:style>
  <w:style w:type="character" w:styleId="ListLabel43">
    <w:name w:val="ListLabel 43"/>
    <w:qFormat/>
    <w:rPr>
      <w:rFonts w:cs="OpenSymbol"/>
    </w:rPr>
  </w:style>
  <w:style w:type="character" w:styleId="ListLabel44">
    <w:name w:val="ListLabel 44"/>
    <w:qFormat/>
    <w:rPr>
      <w:rFonts w:cs="OpenSymbol"/>
    </w:rPr>
  </w:style>
  <w:style w:type="character" w:styleId="ListLabel45">
    <w:name w:val="ListLabel 45"/>
    <w:qFormat/>
    <w:rPr>
      <w:rFonts w:cs="OpenSymbol"/>
    </w:rPr>
  </w:style>
  <w:style w:type="character" w:styleId="ListLabel46">
    <w:name w:val="ListLabel 46"/>
    <w:qFormat/>
    <w:rPr>
      <w:rFonts w:cs="OpenSymbol"/>
    </w:rPr>
  </w:style>
  <w:style w:type="character" w:styleId="ListLabel47">
    <w:name w:val="ListLabel 47"/>
    <w:qFormat/>
    <w:rPr>
      <w:rFonts w:cs="OpenSymbol"/>
    </w:rPr>
  </w:style>
  <w:style w:type="character" w:styleId="ListLabel48">
    <w:name w:val="ListLabel 48"/>
    <w:qFormat/>
    <w:rPr>
      <w:rFonts w:cs="OpenSymbol"/>
    </w:rPr>
  </w:style>
  <w:style w:type="character" w:styleId="ListLabel49">
    <w:name w:val="ListLabel 49"/>
    <w:qFormat/>
    <w:rPr>
      <w:rFonts w:cs="OpenSymbol"/>
    </w:rPr>
  </w:style>
  <w:style w:type="character" w:styleId="ListLabel50">
    <w:name w:val="ListLabel 50"/>
    <w:qFormat/>
    <w:rPr>
      <w:rFonts w:cs="OpenSymbol"/>
    </w:rPr>
  </w:style>
  <w:style w:type="character" w:styleId="ListLabel51">
    <w:name w:val="ListLabel 51"/>
    <w:qFormat/>
    <w:rPr>
      <w:rFonts w:cs="OpenSymbol"/>
    </w:rPr>
  </w:style>
  <w:style w:type="character" w:styleId="ListLabel52">
    <w:name w:val="ListLabel 52"/>
    <w:qFormat/>
    <w:rPr>
      <w:rFonts w:cs="OpenSymbol"/>
    </w:rPr>
  </w:style>
  <w:style w:type="character" w:styleId="ListLabel53">
    <w:name w:val="ListLabel 53"/>
    <w:qFormat/>
    <w:rPr>
      <w:rFonts w:cs="OpenSymbol"/>
    </w:rPr>
  </w:style>
  <w:style w:type="character" w:styleId="ListLabel54">
    <w:name w:val="ListLabel 54"/>
    <w:qFormat/>
    <w:rPr>
      <w:rFonts w:cs="OpenSymbol"/>
    </w:rPr>
  </w:style>
  <w:style w:type="character" w:styleId="ListLabel55">
    <w:name w:val="ListLabel 55"/>
    <w:qFormat/>
    <w:rPr>
      <w:rFonts w:cs="OpenSymbol"/>
    </w:rPr>
  </w:style>
  <w:style w:type="character" w:styleId="ListLabel56">
    <w:name w:val="ListLabel 56"/>
    <w:qFormat/>
    <w:rPr>
      <w:rFonts w:cs="OpenSymbol"/>
    </w:rPr>
  </w:style>
  <w:style w:type="character" w:styleId="ListLabel57">
    <w:name w:val="ListLabel 57"/>
    <w:qFormat/>
    <w:rPr>
      <w:rFonts w:cs="OpenSymbol"/>
    </w:rPr>
  </w:style>
  <w:style w:type="character" w:styleId="ListLabel58">
    <w:name w:val="ListLabel 58"/>
    <w:qFormat/>
    <w:rPr>
      <w:rFonts w:cs="OpenSymbol"/>
    </w:rPr>
  </w:style>
  <w:style w:type="character" w:styleId="ListLabel59">
    <w:name w:val="ListLabel 59"/>
    <w:qFormat/>
    <w:rPr/>
  </w:style>
  <w:style w:type="paragraph" w:styleId="Heading">
    <w:name w:val="Heading"/>
    <w:basedOn w:val="Normal"/>
    <w:next w:val="TextBody"/>
    <w:qFormat/>
    <w:pPr>
      <w:keepNext w:val="true"/>
      <w:spacing w:before="240" w:after="120"/>
    </w:pPr>
    <w:rPr>
      <w:rFonts w:ascii="Liberation Sans" w:hAnsi="Liberation Sans" w:eastAsia="Noto Sans CJK SC Regular"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PreformattedText">
    <w:name w:val="Preformatted Text"/>
    <w:basedOn w:val="Normal"/>
    <w:qFormat/>
    <w:pPr>
      <w:spacing w:before="0" w:after="0"/>
    </w:pPr>
    <w:rPr>
      <w:rFonts w:ascii="Liberation Mono" w:hAnsi="Liberation Mono" w:eastAsia="Courier New" w:cs="Liberation Mono"/>
      <w:sz w:val="20"/>
      <w:szCs w:val="20"/>
    </w:rPr>
  </w:style>
  <w:style w:type="paragraph" w:styleId="Endnote">
    <w:name w:val="Endnote Text"/>
    <w:basedOn w:val="Normal"/>
    <w:pPr>
      <w:suppressLineNumbers/>
      <w:ind w:left="339" w:right="0" w:hanging="339"/>
    </w:pPr>
    <w:rPr>
      <w:sz w:val="20"/>
      <w:szCs w:val="20"/>
    </w:rPr>
  </w:style>
  <w:style w:type="paragraph" w:styleId="Default">
    <w:name w:val="Default"/>
    <w:basedOn w:val="Heading2"/>
    <w:qFormat/>
    <w:pPr>
      <w:numPr>
        <w:ilvl w:val="0"/>
        <w:numId w:val="0"/>
      </w:numPr>
      <w:spacing w:before="200" w:after="120"/>
      <w:ind w:left="0" w:right="0" w:hanging="0"/>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Title">
    <w:name w:val="Title"/>
    <w:basedOn w:val="Heading"/>
    <w:qFormat/>
    <w:pPr>
      <w:jc w:val="center"/>
    </w:pPr>
    <w:rPr>
      <w:b/>
      <w:bCs/>
      <w:sz w:val="56"/>
      <w:szCs w:val="5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nikhilvj.co.in/files/tsrtc/" TargetMode="External"/><Relationship Id="rId3" Type="http://schemas.openxmlformats.org/officeDocument/2006/relationships/hyperlink" Target="https://docs.google.com/spreadsheets/d/13ySs3HbyPJ1tRNaeeBNpPuueSkeRFTgzDxSf7trh4bo/edit?usp=sharing" TargetMode="Externa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hyperlink" Target="http://gtfsfeedvalidator.transitscreen.com/" TargetMode="External"/><Relationship Id="rId13" Type="http://schemas.openxmlformats.org/officeDocument/2006/relationships/hyperlink" Target="https://github.com/google/transitfeed/wiki/ScheduleViewer" TargetMode="External"/><Relationship Id="rId14" Type="http://schemas.openxmlformats.org/officeDocument/2006/relationships/hyperlink" Target="https://github.com/google/transitfeed/releases" TargetMode="External"/><Relationship Id="rId15" Type="http://schemas.openxmlformats.org/officeDocument/2006/relationships/hyperlink" Target="http://localhost:8765/" TargetMode="External"/><Relationship Id="rId16" Type="http://schemas.openxmlformats.org/officeDocument/2006/relationships/image" Target="media/image9.png"/><Relationship Id="rId17" Type="http://schemas.openxmlformats.org/officeDocument/2006/relationships/hyperlink" Target="https://i.imgur.com/4zrR5CF.png" TargetMode="External"/><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991</TotalTime>
  <Application>LibreOffice/6.0.5.2$Linux_X86_64 LibreOffice_project/54c8cbb85f300ac59db32fe8a675ff7683cd5a16</Application>
  <Pages>19</Pages>
  <Words>2168</Words>
  <Characters>11571</Characters>
  <CharactersWithSpaces>13561</CharactersWithSpaces>
  <Paragraphs>257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2018-07-29T11:26:53Z</dcterms:created>
  <dc:creator/>
  <dc:description/>
  <dc:language>en-IN</dc:language>
  <cp:lastModifiedBy/>
  <dcterms:modified xsi:type="dcterms:W3CDTF">2018-08-08T23:16:05Z</dcterms:modified>
  <cp:revision>36</cp:revision>
  <dc:subject/>
  <dc:title/>
</cp:coreProperties>
</file>